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45961577" w:displacedByCustomXml="next"/>
    <w:bookmarkEnd w:id="0" w:displacedByCustomXml="next"/>
    <w:sdt>
      <w:sdtPr>
        <w:rPr>
          <w:rFonts w:ascii="Sylfaen" w:eastAsia="Sylfaen" w:hAnsi="Sylfaen" w:cs="Calibri"/>
          <w:color w:val="auto"/>
          <w:sz w:val="22"/>
          <w:szCs w:val="22"/>
          <w:lang w:eastAsia="en-US"/>
          <w14:ligatures w14:val="standardContextual"/>
        </w:rPr>
        <w:id w:val="1925527865"/>
        <w:docPartObj>
          <w:docPartGallery w:val="Table of Contents"/>
          <w:docPartUnique/>
        </w:docPartObj>
      </w:sdtPr>
      <w:sdtEndPr>
        <w:rPr>
          <w:b/>
          <w:bCs/>
        </w:rPr>
      </w:sdtEndPr>
      <w:sdtContent>
        <w:p w14:paraId="070628C9" w14:textId="0227B242" w:rsidR="00836C25" w:rsidRPr="00F42104" w:rsidRDefault="001F772C" w:rsidP="00F42104">
          <w:pPr>
            <w:pStyle w:val="TOCHeading"/>
            <w:spacing w:before="0" w:line="240" w:lineRule="auto"/>
            <w:rPr>
              <w:rFonts w:ascii="Sylfaen" w:hAnsi="Sylfaen" w:cs="Calibri"/>
            </w:rPr>
          </w:pPr>
          <w:r w:rsidRPr="00F42104">
            <w:rPr>
              <w:rFonts w:ascii="Sylfaen" w:hAnsi="Sylfaen" w:cs="Calibri"/>
            </w:rPr>
            <w:t>სარჩევი</w:t>
          </w:r>
        </w:p>
        <w:p w14:paraId="477CE7B2" w14:textId="09D7312B" w:rsidR="00207F77" w:rsidRPr="00F42104" w:rsidRDefault="00836C25" w:rsidP="00F42104">
          <w:pPr>
            <w:pStyle w:val="TOC1"/>
            <w:spacing w:after="0"/>
            <w:rPr>
              <w:rFonts w:ascii="Sylfaen" w:eastAsiaTheme="minorEastAsia" w:hAnsi="Sylfaen" w:cstheme="minorBidi"/>
              <w:noProof/>
              <w:kern w:val="2"/>
              <w:sz w:val="24"/>
              <w:szCs w:val="24"/>
              <w:lang w:eastAsia="ka-GE"/>
            </w:rPr>
          </w:pPr>
          <w:r w:rsidRPr="00F42104">
            <w:rPr>
              <w:rFonts w:ascii="Sylfaen" w:hAnsi="Sylfaen"/>
            </w:rPr>
            <w:fldChar w:fldCharType="begin"/>
          </w:r>
          <w:r w:rsidRPr="00F42104">
            <w:rPr>
              <w:rFonts w:ascii="Sylfaen" w:hAnsi="Sylfaen"/>
            </w:rPr>
            <w:instrText xml:space="preserve"> TOC \o "1-3" \h \z \u </w:instrText>
          </w:r>
          <w:r w:rsidRPr="00F42104">
            <w:rPr>
              <w:rFonts w:ascii="Sylfaen" w:hAnsi="Sylfaen"/>
            </w:rPr>
            <w:fldChar w:fldCharType="separate"/>
          </w:r>
          <w:hyperlink w:anchor="_Toc159843464" w:history="1">
            <w:r w:rsidR="00207F77" w:rsidRPr="00F42104">
              <w:rPr>
                <w:rStyle w:val="Hyperlink"/>
                <w:rFonts w:ascii="Sylfaen" w:hAnsi="Sylfaen"/>
                <w:noProof/>
              </w:rPr>
              <w:t>1.</w:t>
            </w:r>
            <w:r w:rsidR="00207F77" w:rsidRPr="00F42104">
              <w:rPr>
                <w:rFonts w:ascii="Sylfaen" w:eastAsiaTheme="minorEastAsia" w:hAnsi="Sylfaen" w:cstheme="minorBidi"/>
                <w:noProof/>
                <w:kern w:val="2"/>
                <w:sz w:val="24"/>
                <w:szCs w:val="24"/>
                <w:lang w:eastAsia="ka-GE"/>
              </w:rPr>
              <w:tab/>
            </w:r>
            <w:r w:rsidR="00207F77" w:rsidRPr="00F42104">
              <w:rPr>
                <w:rStyle w:val="Hyperlink"/>
                <w:rFonts w:ascii="Sylfaen" w:hAnsi="Sylfaen"/>
                <w:noProof/>
              </w:rPr>
              <w:t>უნივერსიტეტის სტრატეგიული გეგმის შემუშავების პროცესი</w:t>
            </w:r>
            <w:r w:rsidR="00207F77" w:rsidRPr="00F42104">
              <w:rPr>
                <w:rFonts w:ascii="Sylfaen" w:hAnsi="Sylfaen"/>
                <w:noProof/>
                <w:webHidden/>
              </w:rPr>
              <w:tab/>
            </w:r>
            <w:r w:rsidR="00207F77" w:rsidRPr="00F42104">
              <w:rPr>
                <w:rFonts w:ascii="Sylfaen" w:hAnsi="Sylfaen"/>
                <w:noProof/>
                <w:webHidden/>
              </w:rPr>
              <w:fldChar w:fldCharType="begin"/>
            </w:r>
            <w:r w:rsidR="00207F77" w:rsidRPr="00F42104">
              <w:rPr>
                <w:rFonts w:ascii="Sylfaen" w:hAnsi="Sylfaen"/>
                <w:noProof/>
                <w:webHidden/>
              </w:rPr>
              <w:instrText xml:space="preserve"> PAGEREF _Toc159843464 \h </w:instrText>
            </w:r>
            <w:r w:rsidR="00207F77" w:rsidRPr="00F42104">
              <w:rPr>
                <w:rFonts w:ascii="Sylfaen" w:hAnsi="Sylfaen"/>
                <w:noProof/>
                <w:webHidden/>
              </w:rPr>
            </w:r>
            <w:r w:rsidR="00207F77" w:rsidRPr="00F42104">
              <w:rPr>
                <w:rFonts w:ascii="Sylfaen" w:hAnsi="Sylfaen"/>
                <w:noProof/>
                <w:webHidden/>
              </w:rPr>
              <w:fldChar w:fldCharType="separate"/>
            </w:r>
            <w:r w:rsidR="00F42104">
              <w:rPr>
                <w:rFonts w:ascii="Sylfaen" w:hAnsi="Sylfaen"/>
                <w:noProof/>
                <w:webHidden/>
              </w:rPr>
              <w:t>1</w:t>
            </w:r>
            <w:r w:rsidR="00207F77" w:rsidRPr="00F42104">
              <w:rPr>
                <w:rFonts w:ascii="Sylfaen" w:hAnsi="Sylfaen"/>
                <w:noProof/>
                <w:webHidden/>
              </w:rPr>
              <w:fldChar w:fldCharType="end"/>
            </w:r>
          </w:hyperlink>
        </w:p>
        <w:p w14:paraId="1DD172EE" w14:textId="3D0AAB7B" w:rsidR="00207F77" w:rsidRPr="00F42104" w:rsidRDefault="0089136E" w:rsidP="00F42104">
          <w:pPr>
            <w:pStyle w:val="TOC1"/>
            <w:spacing w:after="0"/>
            <w:rPr>
              <w:rFonts w:ascii="Sylfaen" w:eastAsiaTheme="minorEastAsia" w:hAnsi="Sylfaen" w:cstheme="minorBidi"/>
              <w:noProof/>
              <w:kern w:val="2"/>
              <w:sz w:val="24"/>
              <w:szCs w:val="24"/>
              <w:lang w:eastAsia="ka-GE"/>
            </w:rPr>
          </w:pPr>
          <w:hyperlink w:anchor="_Toc159843465" w:history="1">
            <w:r w:rsidR="00207F77" w:rsidRPr="00F42104">
              <w:rPr>
                <w:rStyle w:val="Hyperlink"/>
                <w:rFonts w:ascii="Sylfaen" w:hAnsi="Sylfaen"/>
                <w:noProof/>
              </w:rPr>
              <w:t>2.</w:t>
            </w:r>
            <w:r w:rsidR="00207F77" w:rsidRPr="00F42104">
              <w:rPr>
                <w:rFonts w:ascii="Sylfaen" w:eastAsiaTheme="minorEastAsia" w:hAnsi="Sylfaen" w:cstheme="minorBidi"/>
                <w:noProof/>
                <w:kern w:val="2"/>
                <w:sz w:val="24"/>
                <w:szCs w:val="24"/>
                <w:lang w:eastAsia="ka-GE"/>
              </w:rPr>
              <w:tab/>
            </w:r>
            <w:r w:rsidR="00207F77" w:rsidRPr="00F42104">
              <w:rPr>
                <w:rStyle w:val="Hyperlink"/>
                <w:rFonts w:ascii="Sylfaen" w:hAnsi="Sylfaen"/>
                <w:noProof/>
              </w:rPr>
              <w:t>მისიის განაცხადი, ხედვა და ღირებულებები</w:t>
            </w:r>
            <w:r w:rsidR="00207F77" w:rsidRPr="00F42104">
              <w:rPr>
                <w:rFonts w:ascii="Sylfaen" w:hAnsi="Sylfaen"/>
                <w:noProof/>
                <w:webHidden/>
              </w:rPr>
              <w:tab/>
            </w:r>
            <w:r w:rsidR="00207F77" w:rsidRPr="00F42104">
              <w:rPr>
                <w:rFonts w:ascii="Sylfaen" w:hAnsi="Sylfaen"/>
                <w:noProof/>
                <w:webHidden/>
              </w:rPr>
              <w:fldChar w:fldCharType="begin"/>
            </w:r>
            <w:r w:rsidR="00207F77" w:rsidRPr="00F42104">
              <w:rPr>
                <w:rFonts w:ascii="Sylfaen" w:hAnsi="Sylfaen"/>
                <w:noProof/>
                <w:webHidden/>
              </w:rPr>
              <w:instrText xml:space="preserve"> PAGEREF _Toc159843465 \h </w:instrText>
            </w:r>
            <w:r w:rsidR="00207F77" w:rsidRPr="00F42104">
              <w:rPr>
                <w:rFonts w:ascii="Sylfaen" w:hAnsi="Sylfaen"/>
                <w:noProof/>
                <w:webHidden/>
              </w:rPr>
            </w:r>
            <w:r w:rsidR="00207F77" w:rsidRPr="00F42104">
              <w:rPr>
                <w:rFonts w:ascii="Sylfaen" w:hAnsi="Sylfaen"/>
                <w:noProof/>
                <w:webHidden/>
              </w:rPr>
              <w:fldChar w:fldCharType="separate"/>
            </w:r>
            <w:r w:rsidR="00F42104">
              <w:rPr>
                <w:rFonts w:ascii="Sylfaen" w:hAnsi="Sylfaen"/>
                <w:noProof/>
                <w:webHidden/>
              </w:rPr>
              <w:t>2</w:t>
            </w:r>
            <w:r w:rsidR="00207F77" w:rsidRPr="00F42104">
              <w:rPr>
                <w:rFonts w:ascii="Sylfaen" w:hAnsi="Sylfaen"/>
                <w:noProof/>
                <w:webHidden/>
              </w:rPr>
              <w:fldChar w:fldCharType="end"/>
            </w:r>
          </w:hyperlink>
        </w:p>
        <w:p w14:paraId="0732D115" w14:textId="7D93A86D" w:rsidR="00207F77" w:rsidRPr="00F42104" w:rsidRDefault="0089136E" w:rsidP="00F42104">
          <w:pPr>
            <w:pStyle w:val="TOC2"/>
            <w:spacing w:after="0"/>
            <w:rPr>
              <w:rFonts w:ascii="Sylfaen" w:eastAsiaTheme="minorEastAsia" w:hAnsi="Sylfaen" w:cstheme="minorBidi"/>
              <w:noProof/>
              <w:kern w:val="2"/>
              <w:sz w:val="24"/>
              <w:szCs w:val="24"/>
              <w:lang w:eastAsia="ka-GE"/>
            </w:rPr>
          </w:pPr>
          <w:hyperlink w:anchor="_Toc159843466" w:history="1">
            <w:r w:rsidR="00207F77" w:rsidRPr="00F42104">
              <w:rPr>
                <w:rStyle w:val="Hyperlink"/>
                <w:rFonts w:ascii="Sylfaen" w:hAnsi="Sylfaen"/>
                <w:noProof/>
              </w:rPr>
              <w:t>2.1.</w:t>
            </w:r>
            <w:r w:rsidR="00207F77" w:rsidRPr="00F42104">
              <w:rPr>
                <w:rFonts w:ascii="Sylfaen" w:eastAsiaTheme="minorEastAsia" w:hAnsi="Sylfaen" w:cstheme="minorBidi"/>
                <w:noProof/>
                <w:kern w:val="2"/>
                <w:sz w:val="24"/>
                <w:szCs w:val="24"/>
                <w:lang w:eastAsia="ka-GE"/>
              </w:rPr>
              <w:tab/>
            </w:r>
            <w:r w:rsidR="00207F77" w:rsidRPr="00F42104">
              <w:rPr>
                <w:rStyle w:val="Hyperlink"/>
                <w:rFonts w:ascii="Sylfaen" w:hAnsi="Sylfaen"/>
                <w:noProof/>
              </w:rPr>
              <w:t>მისიის განაცხადი</w:t>
            </w:r>
            <w:r w:rsidR="00207F77" w:rsidRPr="00F42104">
              <w:rPr>
                <w:rFonts w:ascii="Sylfaen" w:hAnsi="Sylfaen"/>
                <w:noProof/>
                <w:webHidden/>
              </w:rPr>
              <w:tab/>
            </w:r>
            <w:r w:rsidR="00207F77" w:rsidRPr="00F42104">
              <w:rPr>
                <w:rFonts w:ascii="Sylfaen" w:hAnsi="Sylfaen"/>
                <w:noProof/>
                <w:webHidden/>
              </w:rPr>
              <w:fldChar w:fldCharType="begin"/>
            </w:r>
            <w:r w:rsidR="00207F77" w:rsidRPr="00F42104">
              <w:rPr>
                <w:rFonts w:ascii="Sylfaen" w:hAnsi="Sylfaen"/>
                <w:noProof/>
                <w:webHidden/>
              </w:rPr>
              <w:instrText xml:space="preserve"> PAGEREF _Toc159843466 \h </w:instrText>
            </w:r>
            <w:r w:rsidR="00207F77" w:rsidRPr="00F42104">
              <w:rPr>
                <w:rFonts w:ascii="Sylfaen" w:hAnsi="Sylfaen"/>
                <w:noProof/>
                <w:webHidden/>
              </w:rPr>
            </w:r>
            <w:r w:rsidR="00207F77" w:rsidRPr="00F42104">
              <w:rPr>
                <w:rFonts w:ascii="Sylfaen" w:hAnsi="Sylfaen"/>
                <w:noProof/>
                <w:webHidden/>
              </w:rPr>
              <w:fldChar w:fldCharType="separate"/>
            </w:r>
            <w:r w:rsidR="00F42104">
              <w:rPr>
                <w:rFonts w:ascii="Sylfaen" w:hAnsi="Sylfaen"/>
                <w:noProof/>
                <w:webHidden/>
              </w:rPr>
              <w:t>2</w:t>
            </w:r>
            <w:r w:rsidR="00207F77" w:rsidRPr="00F42104">
              <w:rPr>
                <w:rFonts w:ascii="Sylfaen" w:hAnsi="Sylfaen"/>
                <w:noProof/>
                <w:webHidden/>
              </w:rPr>
              <w:fldChar w:fldCharType="end"/>
            </w:r>
          </w:hyperlink>
        </w:p>
        <w:p w14:paraId="438BC415" w14:textId="40F88F5C" w:rsidR="00207F77" w:rsidRPr="00F42104" w:rsidRDefault="0089136E" w:rsidP="00F42104">
          <w:pPr>
            <w:pStyle w:val="TOC2"/>
            <w:spacing w:after="0"/>
            <w:rPr>
              <w:rFonts w:ascii="Sylfaen" w:eastAsiaTheme="minorEastAsia" w:hAnsi="Sylfaen" w:cstheme="minorBidi"/>
              <w:noProof/>
              <w:kern w:val="2"/>
              <w:sz w:val="24"/>
              <w:szCs w:val="24"/>
              <w:lang w:eastAsia="ka-GE"/>
            </w:rPr>
          </w:pPr>
          <w:hyperlink w:anchor="_Toc159843467" w:history="1">
            <w:r w:rsidR="00207F77" w:rsidRPr="00F42104">
              <w:rPr>
                <w:rStyle w:val="Hyperlink"/>
                <w:rFonts w:ascii="Sylfaen" w:hAnsi="Sylfaen"/>
                <w:noProof/>
              </w:rPr>
              <w:t>2.2.</w:t>
            </w:r>
            <w:r w:rsidR="00207F77" w:rsidRPr="00F42104">
              <w:rPr>
                <w:rFonts w:ascii="Sylfaen" w:eastAsiaTheme="minorEastAsia" w:hAnsi="Sylfaen" w:cstheme="minorBidi"/>
                <w:noProof/>
                <w:kern w:val="2"/>
                <w:sz w:val="24"/>
                <w:szCs w:val="24"/>
                <w:lang w:eastAsia="ka-GE"/>
              </w:rPr>
              <w:tab/>
            </w:r>
            <w:r w:rsidR="00207F77" w:rsidRPr="00F42104">
              <w:rPr>
                <w:rStyle w:val="Hyperlink"/>
                <w:rFonts w:ascii="Sylfaen" w:hAnsi="Sylfaen"/>
                <w:noProof/>
              </w:rPr>
              <w:t>ხედვა</w:t>
            </w:r>
            <w:r w:rsidR="00207F77" w:rsidRPr="00F42104">
              <w:rPr>
                <w:rFonts w:ascii="Sylfaen" w:hAnsi="Sylfaen"/>
                <w:noProof/>
                <w:webHidden/>
              </w:rPr>
              <w:tab/>
            </w:r>
            <w:r w:rsidR="00207F77" w:rsidRPr="00F42104">
              <w:rPr>
                <w:rFonts w:ascii="Sylfaen" w:hAnsi="Sylfaen"/>
                <w:noProof/>
                <w:webHidden/>
              </w:rPr>
              <w:fldChar w:fldCharType="begin"/>
            </w:r>
            <w:r w:rsidR="00207F77" w:rsidRPr="00F42104">
              <w:rPr>
                <w:rFonts w:ascii="Sylfaen" w:hAnsi="Sylfaen"/>
                <w:noProof/>
                <w:webHidden/>
              </w:rPr>
              <w:instrText xml:space="preserve"> PAGEREF _Toc159843467 \h </w:instrText>
            </w:r>
            <w:r w:rsidR="00207F77" w:rsidRPr="00F42104">
              <w:rPr>
                <w:rFonts w:ascii="Sylfaen" w:hAnsi="Sylfaen"/>
                <w:noProof/>
                <w:webHidden/>
              </w:rPr>
            </w:r>
            <w:r w:rsidR="00207F77" w:rsidRPr="00F42104">
              <w:rPr>
                <w:rFonts w:ascii="Sylfaen" w:hAnsi="Sylfaen"/>
                <w:noProof/>
                <w:webHidden/>
              </w:rPr>
              <w:fldChar w:fldCharType="separate"/>
            </w:r>
            <w:r w:rsidR="00F42104">
              <w:rPr>
                <w:rFonts w:ascii="Sylfaen" w:hAnsi="Sylfaen"/>
                <w:noProof/>
                <w:webHidden/>
              </w:rPr>
              <w:t>2</w:t>
            </w:r>
            <w:r w:rsidR="00207F77" w:rsidRPr="00F42104">
              <w:rPr>
                <w:rFonts w:ascii="Sylfaen" w:hAnsi="Sylfaen"/>
                <w:noProof/>
                <w:webHidden/>
              </w:rPr>
              <w:fldChar w:fldCharType="end"/>
            </w:r>
          </w:hyperlink>
        </w:p>
        <w:p w14:paraId="63EE2EF8" w14:textId="1BC01063" w:rsidR="00207F77" w:rsidRPr="00F42104" w:rsidRDefault="0089136E" w:rsidP="00F42104">
          <w:pPr>
            <w:pStyle w:val="TOC2"/>
            <w:spacing w:after="0"/>
            <w:rPr>
              <w:rFonts w:ascii="Sylfaen" w:eastAsiaTheme="minorEastAsia" w:hAnsi="Sylfaen" w:cstheme="minorBidi"/>
              <w:noProof/>
              <w:kern w:val="2"/>
              <w:sz w:val="24"/>
              <w:szCs w:val="24"/>
              <w:lang w:eastAsia="ka-GE"/>
            </w:rPr>
          </w:pPr>
          <w:hyperlink w:anchor="_Toc159843468" w:history="1">
            <w:r w:rsidR="00207F77" w:rsidRPr="00F42104">
              <w:rPr>
                <w:rStyle w:val="Hyperlink"/>
                <w:rFonts w:ascii="Sylfaen" w:hAnsi="Sylfaen"/>
                <w:noProof/>
              </w:rPr>
              <w:t>2.3.</w:t>
            </w:r>
            <w:r w:rsidR="00207F77" w:rsidRPr="00F42104">
              <w:rPr>
                <w:rFonts w:ascii="Sylfaen" w:eastAsiaTheme="minorEastAsia" w:hAnsi="Sylfaen" w:cstheme="minorBidi"/>
                <w:noProof/>
                <w:kern w:val="2"/>
                <w:sz w:val="24"/>
                <w:szCs w:val="24"/>
                <w:lang w:eastAsia="ka-GE"/>
              </w:rPr>
              <w:tab/>
            </w:r>
            <w:r w:rsidR="00207F77" w:rsidRPr="00F42104">
              <w:rPr>
                <w:rStyle w:val="Hyperlink"/>
                <w:rFonts w:ascii="Sylfaen" w:hAnsi="Sylfaen"/>
                <w:noProof/>
              </w:rPr>
              <w:t>ღირებულებები</w:t>
            </w:r>
            <w:r w:rsidR="00207F77" w:rsidRPr="00F42104">
              <w:rPr>
                <w:rFonts w:ascii="Sylfaen" w:hAnsi="Sylfaen"/>
                <w:noProof/>
                <w:webHidden/>
              </w:rPr>
              <w:tab/>
            </w:r>
            <w:r w:rsidR="00207F77" w:rsidRPr="00F42104">
              <w:rPr>
                <w:rFonts w:ascii="Sylfaen" w:hAnsi="Sylfaen"/>
                <w:noProof/>
                <w:webHidden/>
              </w:rPr>
              <w:fldChar w:fldCharType="begin"/>
            </w:r>
            <w:r w:rsidR="00207F77" w:rsidRPr="00F42104">
              <w:rPr>
                <w:rFonts w:ascii="Sylfaen" w:hAnsi="Sylfaen"/>
                <w:noProof/>
                <w:webHidden/>
              </w:rPr>
              <w:instrText xml:space="preserve"> PAGEREF _Toc159843468 \h </w:instrText>
            </w:r>
            <w:r w:rsidR="00207F77" w:rsidRPr="00F42104">
              <w:rPr>
                <w:rFonts w:ascii="Sylfaen" w:hAnsi="Sylfaen"/>
                <w:noProof/>
                <w:webHidden/>
              </w:rPr>
            </w:r>
            <w:r w:rsidR="00207F77" w:rsidRPr="00F42104">
              <w:rPr>
                <w:rFonts w:ascii="Sylfaen" w:hAnsi="Sylfaen"/>
                <w:noProof/>
                <w:webHidden/>
              </w:rPr>
              <w:fldChar w:fldCharType="separate"/>
            </w:r>
            <w:r w:rsidR="00F42104">
              <w:rPr>
                <w:rFonts w:ascii="Sylfaen" w:hAnsi="Sylfaen"/>
                <w:noProof/>
                <w:webHidden/>
              </w:rPr>
              <w:t>2</w:t>
            </w:r>
            <w:r w:rsidR="00207F77" w:rsidRPr="00F42104">
              <w:rPr>
                <w:rFonts w:ascii="Sylfaen" w:hAnsi="Sylfaen"/>
                <w:noProof/>
                <w:webHidden/>
              </w:rPr>
              <w:fldChar w:fldCharType="end"/>
            </w:r>
          </w:hyperlink>
        </w:p>
        <w:p w14:paraId="438CDC06" w14:textId="135B4FD5" w:rsidR="00207F77" w:rsidRPr="00F42104" w:rsidRDefault="0089136E" w:rsidP="00F42104">
          <w:pPr>
            <w:pStyle w:val="TOC1"/>
            <w:spacing w:after="0"/>
            <w:rPr>
              <w:rFonts w:ascii="Sylfaen" w:eastAsiaTheme="minorEastAsia" w:hAnsi="Sylfaen" w:cstheme="minorBidi"/>
              <w:noProof/>
              <w:kern w:val="2"/>
              <w:sz w:val="24"/>
              <w:szCs w:val="24"/>
              <w:lang w:eastAsia="ka-GE"/>
            </w:rPr>
          </w:pPr>
          <w:hyperlink w:anchor="_Toc159843469" w:history="1">
            <w:r w:rsidR="00207F77" w:rsidRPr="00F42104">
              <w:rPr>
                <w:rStyle w:val="Hyperlink"/>
                <w:rFonts w:ascii="Sylfaen" w:hAnsi="Sylfaen"/>
                <w:noProof/>
              </w:rPr>
              <w:t>3.</w:t>
            </w:r>
            <w:r w:rsidR="00207F77" w:rsidRPr="00F42104">
              <w:rPr>
                <w:rFonts w:ascii="Sylfaen" w:eastAsiaTheme="minorEastAsia" w:hAnsi="Sylfaen" w:cstheme="minorBidi"/>
                <w:noProof/>
                <w:kern w:val="2"/>
                <w:sz w:val="24"/>
                <w:szCs w:val="24"/>
                <w:lang w:eastAsia="ka-GE"/>
              </w:rPr>
              <w:tab/>
            </w:r>
            <w:r w:rsidR="00207F77" w:rsidRPr="00F42104">
              <w:rPr>
                <w:rStyle w:val="Hyperlink"/>
                <w:rFonts w:ascii="Sylfaen" w:hAnsi="Sylfaen"/>
                <w:noProof/>
              </w:rPr>
              <w:t>უნივერსიტეტის მოკლე ისტორია</w:t>
            </w:r>
            <w:r w:rsidR="00207F77" w:rsidRPr="00F42104">
              <w:rPr>
                <w:rFonts w:ascii="Sylfaen" w:hAnsi="Sylfaen"/>
                <w:noProof/>
                <w:webHidden/>
              </w:rPr>
              <w:tab/>
            </w:r>
            <w:r w:rsidR="00207F77" w:rsidRPr="00F42104">
              <w:rPr>
                <w:rFonts w:ascii="Sylfaen" w:hAnsi="Sylfaen"/>
                <w:noProof/>
                <w:webHidden/>
              </w:rPr>
              <w:fldChar w:fldCharType="begin"/>
            </w:r>
            <w:r w:rsidR="00207F77" w:rsidRPr="00F42104">
              <w:rPr>
                <w:rFonts w:ascii="Sylfaen" w:hAnsi="Sylfaen"/>
                <w:noProof/>
                <w:webHidden/>
              </w:rPr>
              <w:instrText xml:space="preserve"> PAGEREF _Toc159843469 \h </w:instrText>
            </w:r>
            <w:r w:rsidR="00207F77" w:rsidRPr="00F42104">
              <w:rPr>
                <w:rFonts w:ascii="Sylfaen" w:hAnsi="Sylfaen"/>
                <w:noProof/>
                <w:webHidden/>
              </w:rPr>
            </w:r>
            <w:r w:rsidR="00207F77" w:rsidRPr="00F42104">
              <w:rPr>
                <w:rFonts w:ascii="Sylfaen" w:hAnsi="Sylfaen"/>
                <w:noProof/>
                <w:webHidden/>
              </w:rPr>
              <w:fldChar w:fldCharType="separate"/>
            </w:r>
            <w:r w:rsidR="00F42104">
              <w:rPr>
                <w:rFonts w:ascii="Sylfaen" w:hAnsi="Sylfaen"/>
                <w:noProof/>
                <w:webHidden/>
              </w:rPr>
              <w:t>4</w:t>
            </w:r>
            <w:r w:rsidR="00207F77" w:rsidRPr="00F42104">
              <w:rPr>
                <w:rFonts w:ascii="Sylfaen" w:hAnsi="Sylfaen"/>
                <w:noProof/>
                <w:webHidden/>
              </w:rPr>
              <w:fldChar w:fldCharType="end"/>
            </w:r>
          </w:hyperlink>
        </w:p>
        <w:p w14:paraId="0DE1BCA8" w14:textId="29CF0E38" w:rsidR="00207F77" w:rsidRPr="00F42104" w:rsidRDefault="0089136E" w:rsidP="00F42104">
          <w:pPr>
            <w:pStyle w:val="TOC1"/>
            <w:spacing w:after="0"/>
            <w:rPr>
              <w:rFonts w:ascii="Sylfaen" w:eastAsiaTheme="minorEastAsia" w:hAnsi="Sylfaen" w:cstheme="minorBidi"/>
              <w:noProof/>
              <w:kern w:val="2"/>
              <w:sz w:val="24"/>
              <w:szCs w:val="24"/>
              <w:lang w:eastAsia="ka-GE"/>
            </w:rPr>
          </w:pPr>
          <w:hyperlink w:anchor="_Toc159843470" w:history="1">
            <w:r w:rsidR="00207F77" w:rsidRPr="00F42104">
              <w:rPr>
                <w:rStyle w:val="Hyperlink"/>
                <w:rFonts w:ascii="Sylfaen" w:hAnsi="Sylfaen"/>
                <w:noProof/>
              </w:rPr>
              <w:t>4.</w:t>
            </w:r>
            <w:r w:rsidR="00207F77" w:rsidRPr="00F42104">
              <w:rPr>
                <w:rFonts w:ascii="Sylfaen" w:eastAsiaTheme="minorEastAsia" w:hAnsi="Sylfaen" w:cstheme="minorBidi"/>
                <w:noProof/>
                <w:kern w:val="2"/>
                <w:sz w:val="24"/>
                <w:szCs w:val="24"/>
                <w:lang w:eastAsia="ka-GE"/>
              </w:rPr>
              <w:tab/>
            </w:r>
            <w:r w:rsidR="00207F77" w:rsidRPr="00F42104">
              <w:rPr>
                <w:rStyle w:val="Hyperlink"/>
                <w:rFonts w:ascii="Sylfaen" w:hAnsi="Sylfaen"/>
                <w:noProof/>
              </w:rPr>
              <w:t>SWOT ანალიზი</w:t>
            </w:r>
            <w:r w:rsidR="00207F77" w:rsidRPr="00F42104">
              <w:rPr>
                <w:rFonts w:ascii="Sylfaen" w:hAnsi="Sylfaen"/>
                <w:noProof/>
                <w:webHidden/>
              </w:rPr>
              <w:tab/>
            </w:r>
            <w:r w:rsidR="00207F77" w:rsidRPr="00F42104">
              <w:rPr>
                <w:rFonts w:ascii="Sylfaen" w:hAnsi="Sylfaen"/>
                <w:noProof/>
                <w:webHidden/>
              </w:rPr>
              <w:fldChar w:fldCharType="begin"/>
            </w:r>
            <w:r w:rsidR="00207F77" w:rsidRPr="00F42104">
              <w:rPr>
                <w:rFonts w:ascii="Sylfaen" w:hAnsi="Sylfaen"/>
                <w:noProof/>
                <w:webHidden/>
              </w:rPr>
              <w:instrText xml:space="preserve"> PAGEREF _Toc159843470 \h </w:instrText>
            </w:r>
            <w:r w:rsidR="00207F77" w:rsidRPr="00F42104">
              <w:rPr>
                <w:rFonts w:ascii="Sylfaen" w:hAnsi="Sylfaen"/>
                <w:noProof/>
                <w:webHidden/>
              </w:rPr>
            </w:r>
            <w:r w:rsidR="00207F77" w:rsidRPr="00F42104">
              <w:rPr>
                <w:rFonts w:ascii="Sylfaen" w:hAnsi="Sylfaen"/>
                <w:noProof/>
                <w:webHidden/>
              </w:rPr>
              <w:fldChar w:fldCharType="separate"/>
            </w:r>
            <w:r w:rsidR="00F42104">
              <w:rPr>
                <w:rFonts w:ascii="Sylfaen" w:hAnsi="Sylfaen"/>
                <w:noProof/>
                <w:webHidden/>
              </w:rPr>
              <w:t>7</w:t>
            </w:r>
            <w:r w:rsidR="00207F77" w:rsidRPr="00F42104">
              <w:rPr>
                <w:rFonts w:ascii="Sylfaen" w:hAnsi="Sylfaen"/>
                <w:noProof/>
                <w:webHidden/>
              </w:rPr>
              <w:fldChar w:fldCharType="end"/>
            </w:r>
          </w:hyperlink>
        </w:p>
        <w:p w14:paraId="280F30C8" w14:textId="3A635235" w:rsidR="00207F77" w:rsidRPr="00F42104" w:rsidRDefault="0089136E" w:rsidP="00F42104">
          <w:pPr>
            <w:pStyle w:val="TOC1"/>
            <w:spacing w:after="0"/>
            <w:rPr>
              <w:rFonts w:ascii="Sylfaen" w:eastAsiaTheme="minorEastAsia" w:hAnsi="Sylfaen" w:cstheme="minorBidi"/>
              <w:noProof/>
              <w:kern w:val="2"/>
              <w:sz w:val="24"/>
              <w:szCs w:val="24"/>
              <w:lang w:eastAsia="ka-GE"/>
            </w:rPr>
          </w:pPr>
          <w:hyperlink w:anchor="_Toc159843471" w:history="1">
            <w:r w:rsidR="00207F77" w:rsidRPr="00F42104">
              <w:rPr>
                <w:rStyle w:val="Hyperlink"/>
                <w:rFonts w:ascii="Sylfaen" w:hAnsi="Sylfaen"/>
                <w:noProof/>
              </w:rPr>
              <w:t>5.</w:t>
            </w:r>
            <w:r w:rsidR="00207F77" w:rsidRPr="00F42104">
              <w:rPr>
                <w:rFonts w:ascii="Sylfaen" w:eastAsiaTheme="minorEastAsia" w:hAnsi="Sylfaen" w:cstheme="minorBidi"/>
                <w:noProof/>
                <w:kern w:val="2"/>
                <w:sz w:val="24"/>
                <w:szCs w:val="24"/>
                <w:lang w:eastAsia="ka-GE"/>
              </w:rPr>
              <w:tab/>
            </w:r>
            <w:r w:rsidR="00207F77" w:rsidRPr="00F42104">
              <w:rPr>
                <w:rStyle w:val="Hyperlink"/>
                <w:rFonts w:ascii="Sylfaen" w:hAnsi="Sylfaen"/>
                <w:noProof/>
              </w:rPr>
              <w:t>სტრატეგიული მიმართულებები, მიზნები და შედეგები</w:t>
            </w:r>
            <w:r w:rsidR="00207F77" w:rsidRPr="00F42104">
              <w:rPr>
                <w:rFonts w:ascii="Sylfaen" w:hAnsi="Sylfaen"/>
                <w:noProof/>
                <w:webHidden/>
              </w:rPr>
              <w:tab/>
            </w:r>
            <w:r w:rsidR="00207F77" w:rsidRPr="00F42104">
              <w:rPr>
                <w:rFonts w:ascii="Sylfaen" w:hAnsi="Sylfaen"/>
                <w:noProof/>
                <w:webHidden/>
              </w:rPr>
              <w:fldChar w:fldCharType="begin"/>
            </w:r>
            <w:r w:rsidR="00207F77" w:rsidRPr="00F42104">
              <w:rPr>
                <w:rFonts w:ascii="Sylfaen" w:hAnsi="Sylfaen"/>
                <w:noProof/>
                <w:webHidden/>
              </w:rPr>
              <w:instrText xml:space="preserve"> PAGEREF _Toc159843471 \h </w:instrText>
            </w:r>
            <w:r w:rsidR="00207F77" w:rsidRPr="00F42104">
              <w:rPr>
                <w:rFonts w:ascii="Sylfaen" w:hAnsi="Sylfaen"/>
                <w:noProof/>
                <w:webHidden/>
              </w:rPr>
            </w:r>
            <w:r w:rsidR="00207F77" w:rsidRPr="00F42104">
              <w:rPr>
                <w:rFonts w:ascii="Sylfaen" w:hAnsi="Sylfaen"/>
                <w:noProof/>
                <w:webHidden/>
              </w:rPr>
              <w:fldChar w:fldCharType="separate"/>
            </w:r>
            <w:r w:rsidR="00F42104">
              <w:rPr>
                <w:rFonts w:ascii="Sylfaen" w:hAnsi="Sylfaen"/>
                <w:noProof/>
                <w:webHidden/>
              </w:rPr>
              <w:t>8</w:t>
            </w:r>
            <w:r w:rsidR="00207F77" w:rsidRPr="00F42104">
              <w:rPr>
                <w:rFonts w:ascii="Sylfaen" w:hAnsi="Sylfaen"/>
                <w:noProof/>
                <w:webHidden/>
              </w:rPr>
              <w:fldChar w:fldCharType="end"/>
            </w:r>
          </w:hyperlink>
        </w:p>
        <w:p w14:paraId="69CF2186" w14:textId="5E574D25" w:rsidR="00207F77" w:rsidRPr="00F42104" w:rsidRDefault="0089136E" w:rsidP="00F42104">
          <w:pPr>
            <w:pStyle w:val="TOC2"/>
            <w:spacing w:after="0"/>
            <w:rPr>
              <w:rFonts w:ascii="Sylfaen" w:eastAsiaTheme="minorEastAsia" w:hAnsi="Sylfaen" w:cstheme="minorBidi"/>
              <w:noProof/>
              <w:kern w:val="2"/>
              <w:sz w:val="24"/>
              <w:szCs w:val="24"/>
              <w:lang w:eastAsia="ka-GE"/>
            </w:rPr>
          </w:pPr>
          <w:hyperlink w:anchor="_Toc159843472" w:history="1">
            <w:r w:rsidR="00207F77" w:rsidRPr="00F42104">
              <w:rPr>
                <w:rStyle w:val="Hyperlink"/>
                <w:rFonts w:ascii="Sylfaen" w:hAnsi="Sylfaen"/>
                <w:noProof/>
              </w:rPr>
              <w:t>5.1.</w:t>
            </w:r>
            <w:r w:rsidR="00207F77" w:rsidRPr="00F42104">
              <w:rPr>
                <w:rFonts w:ascii="Sylfaen" w:eastAsiaTheme="minorEastAsia" w:hAnsi="Sylfaen" w:cstheme="minorBidi"/>
                <w:noProof/>
                <w:kern w:val="2"/>
                <w:sz w:val="24"/>
                <w:szCs w:val="24"/>
                <w:lang w:eastAsia="ka-GE"/>
              </w:rPr>
              <w:tab/>
            </w:r>
            <w:r w:rsidR="00207F77" w:rsidRPr="00F42104">
              <w:rPr>
                <w:rStyle w:val="Hyperlink"/>
                <w:rFonts w:ascii="Sylfaen" w:hAnsi="Sylfaen"/>
                <w:noProof/>
              </w:rPr>
              <w:t>განათლების ხარისხისა გაუმჯობესება და ინოვაციების სტიმულირება</w:t>
            </w:r>
            <w:r w:rsidR="00207F77" w:rsidRPr="00F42104">
              <w:rPr>
                <w:rFonts w:ascii="Sylfaen" w:hAnsi="Sylfaen"/>
                <w:noProof/>
                <w:webHidden/>
              </w:rPr>
              <w:tab/>
            </w:r>
            <w:r w:rsidR="00207F77" w:rsidRPr="00F42104">
              <w:rPr>
                <w:rFonts w:ascii="Sylfaen" w:hAnsi="Sylfaen"/>
                <w:noProof/>
                <w:webHidden/>
              </w:rPr>
              <w:fldChar w:fldCharType="begin"/>
            </w:r>
            <w:r w:rsidR="00207F77" w:rsidRPr="00F42104">
              <w:rPr>
                <w:rFonts w:ascii="Sylfaen" w:hAnsi="Sylfaen"/>
                <w:noProof/>
                <w:webHidden/>
              </w:rPr>
              <w:instrText xml:space="preserve"> PAGEREF _Toc159843472 \h </w:instrText>
            </w:r>
            <w:r w:rsidR="00207F77" w:rsidRPr="00F42104">
              <w:rPr>
                <w:rFonts w:ascii="Sylfaen" w:hAnsi="Sylfaen"/>
                <w:noProof/>
                <w:webHidden/>
              </w:rPr>
            </w:r>
            <w:r w:rsidR="00207F77" w:rsidRPr="00F42104">
              <w:rPr>
                <w:rFonts w:ascii="Sylfaen" w:hAnsi="Sylfaen"/>
                <w:noProof/>
                <w:webHidden/>
              </w:rPr>
              <w:fldChar w:fldCharType="separate"/>
            </w:r>
            <w:r w:rsidR="00F42104">
              <w:rPr>
                <w:rFonts w:ascii="Sylfaen" w:hAnsi="Sylfaen"/>
                <w:noProof/>
                <w:webHidden/>
              </w:rPr>
              <w:t>9</w:t>
            </w:r>
            <w:r w:rsidR="00207F77" w:rsidRPr="00F42104">
              <w:rPr>
                <w:rFonts w:ascii="Sylfaen" w:hAnsi="Sylfaen"/>
                <w:noProof/>
                <w:webHidden/>
              </w:rPr>
              <w:fldChar w:fldCharType="end"/>
            </w:r>
          </w:hyperlink>
        </w:p>
        <w:p w14:paraId="4A460CB6" w14:textId="254E2026" w:rsidR="00207F77" w:rsidRPr="00F42104" w:rsidRDefault="0089136E" w:rsidP="00F42104">
          <w:pPr>
            <w:pStyle w:val="TOC2"/>
            <w:spacing w:after="0"/>
            <w:rPr>
              <w:rFonts w:ascii="Sylfaen" w:eastAsiaTheme="minorEastAsia" w:hAnsi="Sylfaen" w:cstheme="minorBidi"/>
              <w:noProof/>
              <w:kern w:val="2"/>
              <w:sz w:val="24"/>
              <w:szCs w:val="24"/>
              <w:lang w:eastAsia="ka-GE"/>
            </w:rPr>
          </w:pPr>
          <w:hyperlink w:anchor="_Toc159843473" w:history="1">
            <w:r w:rsidR="00207F77" w:rsidRPr="00F42104">
              <w:rPr>
                <w:rStyle w:val="Hyperlink"/>
                <w:rFonts w:ascii="Sylfaen" w:hAnsi="Sylfaen"/>
                <w:noProof/>
              </w:rPr>
              <w:t>5.2.</w:t>
            </w:r>
            <w:r w:rsidR="00207F77" w:rsidRPr="00F42104">
              <w:rPr>
                <w:rFonts w:ascii="Sylfaen" w:eastAsiaTheme="minorEastAsia" w:hAnsi="Sylfaen" w:cstheme="minorBidi"/>
                <w:noProof/>
                <w:kern w:val="2"/>
                <w:sz w:val="24"/>
                <w:szCs w:val="24"/>
                <w:lang w:eastAsia="ka-GE"/>
              </w:rPr>
              <w:tab/>
            </w:r>
            <w:r w:rsidR="00207F77" w:rsidRPr="00F42104">
              <w:rPr>
                <w:rStyle w:val="Hyperlink"/>
                <w:rFonts w:ascii="Sylfaen" w:hAnsi="Sylfaen"/>
                <w:noProof/>
              </w:rPr>
              <w:t>საერთაშორისო ჩართულობის გაძლიერება</w:t>
            </w:r>
            <w:r w:rsidR="00207F77" w:rsidRPr="00F42104">
              <w:rPr>
                <w:rFonts w:ascii="Sylfaen" w:hAnsi="Sylfaen"/>
                <w:noProof/>
                <w:webHidden/>
              </w:rPr>
              <w:tab/>
            </w:r>
            <w:r w:rsidR="00207F77" w:rsidRPr="00F42104">
              <w:rPr>
                <w:rFonts w:ascii="Sylfaen" w:hAnsi="Sylfaen"/>
                <w:noProof/>
                <w:webHidden/>
              </w:rPr>
              <w:fldChar w:fldCharType="begin"/>
            </w:r>
            <w:r w:rsidR="00207F77" w:rsidRPr="00F42104">
              <w:rPr>
                <w:rFonts w:ascii="Sylfaen" w:hAnsi="Sylfaen"/>
                <w:noProof/>
                <w:webHidden/>
              </w:rPr>
              <w:instrText xml:space="preserve"> PAGEREF _Toc159843473 \h </w:instrText>
            </w:r>
            <w:r w:rsidR="00207F77" w:rsidRPr="00F42104">
              <w:rPr>
                <w:rFonts w:ascii="Sylfaen" w:hAnsi="Sylfaen"/>
                <w:noProof/>
                <w:webHidden/>
              </w:rPr>
            </w:r>
            <w:r w:rsidR="00207F77" w:rsidRPr="00F42104">
              <w:rPr>
                <w:rFonts w:ascii="Sylfaen" w:hAnsi="Sylfaen"/>
                <w:noProof/>
                <w:webHidden/>
              </w:rPr>
              <w:fldChar w:fldCharType="separate"/>
            </w:r>
            <w:r w:rsidR="00F42104">
              <w:rPr>
                <w:rFonts w:ascii="Sylfaen" w:hAnsi="Sylfaen"/>
                <w:noProof/>
                <w:webHidden/>
              </w:rPr>
              <w:t>10</w:t>
            </w:r>
            <w:r w:rsidR="00207F77" w:rsidRPr="00F42104">
              <w:rPr>
                <w:rFonts w:ascii="Sylfaen" w:hAnsi="Sylfaen"/>
                <w:noProof/>
                <w:webHidden/>
              </w:rPr>
              <w:fldChar w:fldCharType="end"/>
            </w:r>
          </w:hyperlink>
        </w:p>
        <w:p w14:paraId="7C6285B2" w14:textId="072265A5" w:rsidR="00207F77" w:rsidRPr="00F42104" w:rsidRDefault="0089136E" w:rsidP="00F42104">
          <w:pPr>
            <w:pStyle w:val="TOC2"/>
            <w:spacing w:after="0"/>
            <w:rPr>
              <w:rFonts w:ascii="Sylfaen" w:eastAsiaTheme="minorEastAsia" w:hAnsi="Sylfaen" w:cstheme="minorBidi"/>
              <w:noProof/>
              <w:kern w:val="2"/>
              <w:sz w:val="24"/>
              <w:szCs w:val="24"/>
              <w:lang w:eastAsia="ka-GE"/>
            </w:rPr>
          </w:pPr>
          <w:hyperlink w:anchor="_Toc159843474" w:history="1">
            <w:r w:rsidR="00207F77" w:rsidRPr="00F42104">
              <w:rPr>
                <w:rStyle w:val="Hyperlink"/>
                <w:rFonts w:ascii="Sylfaen" w:hAnsi="Sylfaen"/>
                <w:noProof/>
              </w:rPr>
              <w:t>5.3.</w:t>
            </w:r>
            <w:r w:rsidR="00207F77" w:rsidRPr="00F42104">
              <w:rPr>
                <w:rFonts w:ascii="Sylfaen" w:eastAsiaTheme="minorEastAsia" w:hAnsi="Sylfaen" w:cstheme="minorBidi"/>
                <w:noProof/>
                <w:kern w:val="2"/>
                <w:sz w:val="24"/>
                <w:szCs w:val="24"/>
                <w:lang w:eastAsia="ka-GE"/>
              </w:rPr>
              <w:tab/>
            </w:r>
            <w:r w:rsidR="00207F77" w:rsidRPr="00F42104">
              <w:rPr>
                <w:rStyle w:val="Hyperlink"/>
                <w:rFonts w:ascii="Sylfaen" w:hAnsi="Sylfaen"/>
                <w:noProof/>
              </w:rPr>
              <w:t>ფინანსური მდგრადობა და რესურსების დივერსიფიკაცია</w:t>
            </w:r>
            <w:r w:rsidR="00207F77" w:rsidRPr="00F42104">
              <w:rPr>
                <w:rFonts w:ascii="Sylfaen" w:hAnsi="Sylfaen"/>
                <w:noProof/>
                <w:webHidden/>
              </w:rPr>
              <w:tab/>
            </w:r>
            <w:r w:rsidR="00207F77" w:rsidRPr="00F42104">
              <w:rPr>
                <w:rFonts w:ascii="Sylfaen" w:hAnsi="Sylfaen"/>
                <w:noProof/>
                <w:webHidden/>
              </w:rPr>
              <w:fldChar w:fldCharType="begin"/>
            </w:r>
            <w:r w:rsidR="00207F77" w:rsidRPr="00F42104">
              <w:rPr>
                <w:rFonts w:ascii="Sylfaen" w:hAnsi="Sylfaen"/>
                <w:noProof/>
                <w:webHidden/>
              </w:rPr>
              <w:instrText xml:space="preserve"> PAGEREF _Toc159843474 \h </w:instrText>
            </w:r>
            <w:r w:rsidR="00207F77" w:rsidRPr="00F42104">
              <w:rPr>
                <w:rFonts w:ascii="Sylfaen" w:hAnsi="Sylfaen"/>
                <w:noProof/>
                <w:webHidden/>
              </w:rPr>
            </w:r>
            <w:r w:rsidR="00207F77" w:rsidRPr="00F42104">
              <w:rPr>
                <w:rFonts w:ascii="Sylfaen" w:hAnsi="Sylfaen"/>
                <w:noProof/>
                <w:webHidden/>
              </w:rPr>
              <w:fldChar w:fldCharType="separate"/>
            </w:r>
            <w:r w:rsidR="00F42104">
              <w:rPr>
                <w:rFonts w:ascii="Sylfaen" w:hAnsi="Sylfaen"/>
                <w:noProof/>
                <w:webHidden/>
              </w:rPr>
              <w:t>10</w:t>
            </w:r>
            <w:r w:rsidR="00207F77" w:rsidRPr="00F42104">
              <w:rPr>
                <w:rFonts w:ascii="Sylfaen" w:hAnsi="Sylfaen"/>
                <w:noProof/>
                <w:webHidden/>
              </w:rPr>
              <w:fldChar w:fldCharType="end"/>
            </w:r>
          </w:hyperlink>
        </w:p>
        <w:p w14:paraId="6AAFE6DC" w14:textId="61FC8371" w:rsidR="00207F77" w:rsidRPr="00F42104" w:rsidRDefault="0089136E" w:rsidP="00F42104">
          <w:pPr>
            <w:pStyle w:val="TOC2"/>
            <w:spacing w:after="0"/>
            <w:rPr>
              <w:rFonts w:ascii="Sylfaen" w:eastAsiaTheme="minorEastAsia" w:hAnsi="Sylfaen" w:cstheme="minorBidi"/>
              <w:noProof/>
              <w:kern w:val="2"/>
              <w:sz w:val="24"/>
              <w:szCs w:val="24"/>
              <w:lang w:eastAsia="ka-GE"/>
            </w:rPr>
          </w:pPr>
          <w:hyperlink w:anchor="_Toc159843475" w:history="1">
            <w:r w:rsidR="00207F77" w:rsidRPr="00F42104">
              <w:rPr>
                <w:rStyle w:val="Hyperlink"/>
                <w:rFonts w:ascii="Sylfaen" w:hAnsi="Sylfaen"/>
                <w:noProof/>
              </w:rPr>
              <w:t>5.4.</w:t>
            </w:r>
            <w:r w:rsidR="00207F77" w:rsidRPr="00F42104">
              <w:rPr>
                <w:rFonts w:ascii="Sylfaen" w:eastAsiaTheme="minorEastAsia" w:hAnsi="Sylfaen" w:cstheme="minorBidi"/>
                <w:noProof/>
                <w:kern w:val="2"/>
                <w:sz w:val="24"/>
                <w:szCs w:val="24"/>
                <w:lang w:eastAsia="ka-GE"/>
              </w:rPr>
              <w:tab/>
            </w:r>
            <w:r w:rsidR="00207F77" w:rsidRPr="00F42104">
              <w:rPr>
                <w:rStyle w:val="Hyperlink"/>
                <w:rFonts w:ascii="Sylfaen" w:hAnsi="Sylfaen"/>
                <w:noProof/>
              </w:rPr>
              <w:t>აკადემიური, ადმინისტრაციული და დამხმარე პერსონალის განვითარება</w:t>
            </w:r>
            <w:r w:rsidR="00207F77" w:rsidRPr="00F42104">
              <w:rPr>
                <w:rFonts w:ascii="Sylfaen" w:hAnsi="Sylfaen"/>
                <w:noProof/>
                <w:webHidden/>
              </w:rPr>
              <w:tab/>
            </w:r>
            <w:r w:rsidR="00207F77" w:rsidRPr="00F42104">
              <w:rPr>
                <w:rFonts w:ascii="Sylfaen" w:hAnsi="Sylfaen"/>
                <w:noProof/>
                <w:webHidden/>
              </w:rPr>
              <w:fldChar w:fldCharType="begin"/>
            </w:r>
            <w:r w:rsidR="00207F77" w:rsidRPr="00F42104">
              <w:rPr>
                <w:rFonts w:ascii="Sylfaen" w:hAnsi="Sylfaen"/>
                <w:noProof/>
                <w:webHidden/>
              </w:rPr>
              <w:instrText xml:space="preserve"> PAGEREF _Toc159843475 \h </w:instrText>
            </w:r>
            <w:r w:rsidR="00207F77" w:rsidRPr="00F42104">
              <w:rPr>
                <w:rFonts w:ascii="Sylfaen" w:hAnsi="Sylfaen"/>
                <w:noProof/>
                <w:webHidden/>
              </w:rPr>
            </w:r>
            <w:r w:rsidR="00207F77" w:rsidRPr="00F42104">
              <w:rPr>
                <w:rFonts w:ascii="Sylfaen" w:hAnsi="Sylfaen"/>
                <w:noProof/>
                <w:webHidden/>
              </w:rPr>
              <w:fldChar w:fldCharType="separate"/>
            </w:r>
            <w:r w:rsidR="00F42104">
              <w:rPr>
                <w:rFonts w:ascii="Sylfaen" w:hAnsi="Sylfaen"/>
                <w:noProof/>
                <w:webHidden/>
              </w:rPr>
              <w:t>11</w:t>
            </w:r>
            <w:r w:rsidR="00207F77" w:rsidRPr="00F42104">
              <w:rPr>
                <w:rFonts w:ascii="Sylfaen" w:hAnsi="Sylfaen"/>
                <w:noProof/>
                <w:webHidden/>
              </w:rPr>
              <w:fldChar w:fldCharType="end"/>
            </w:r>
          </w:hyperlink>
        </w:p>
        <w:p w14:paraId="79388705" w14:textId="7E5EE94F" w:rsidR="00207F77" w:rsidRPr="00F42104" w:rsidRDefault="0089136E" w:rsidP="00F42104">
          <w:pPr>
            <w:pStyle w:val="TOC2"/>
            <w:spacing w:after="0"/>
            <w:rPr>
              <w:rFonts w:ascii="Sylfaen" w:eastAsiaTheme="minorEastAsia" w:hAnsi="Sylfaen" w:cstheme="minorBidi"/>
              <w:noProof/>
              <w:kern w:val="2"/>
              <w:sz w:val="24"/>
              <w:szCs w:val="24"/>
              <w:lang w:eastAsia="ka-GE"/>
            </w:rPr>
          </w:pPr>
          <w:hyperlink w:anchor="_Toc159843476" w:history="1">
            <w:r w:rsidR="00207F77" w:rsidRPr="00F42104">
              <w:rPr>
                <w:rStyle w:val="Hyperlink"/>
                <w:rFonts w:ascii="Sylfaen" w:hAnsi="Sylfaen"/>
                <w:noProof/>
              </w:rPr>
              <w:t>5.5.</w:t>
            </w:r>
            <w:r w:rsidR="00207F77" w:rsidRPr="00F42104">
              <w:rPr>
                <w:rFonts w:ascii="Sylfaen" w:eastAsiaTheme="minorEastAsia" w:hAnsi="Sylfaen" w:cstheme="minorBidi"/>
                <w:noProof/>
                <w:kern w:val="2"/>
                <w:sz w:val="24"/>
                <w:szCs w:val="24"/>
                <w:lang w:eastAsia="ka-GE"/>
              </w:rPr>
              <w:tab/>
            </w:r>
            <w:r w:rsidR="00207F77" w:rsidRPr="00F42104">
              <w:rPr>
                <w:rStyle w:val="Hyperlink"/>
                <w:rFonts w:ascii="Sylfaen" w:hAnsi="Sylfaen"/>
                <w:noProof/>
              </w:rPr>
              <w:t>საზოგადოების ჩართულობა და სოციალური პასუხისმგებლობა</w:t>
            </w:r>
            <w:r w:rsidR="00207F77" w:rsidRPr="00F42104">
              <w:rPr>
                <w:rFonts w:ascii="Sylfaen" w:hAnsi="Sylfaen"/>
                <w:noProof/>
                <w:webHidden/>
              </w:rPr>
              <w:tab/>
            </w:r>
            <w:r w:rsidR="00207F77" w:rsidRPr="00F42104">
              <w:rPr>
                <w:rFonts w:ascii="Sylfaen" w:hAnsi="Sylfaen"/>
                <w:noProof/>
                <w:webHidden/>
              </w:rPr>
              <w:fldChar w:fldCharType="begin"/>
            </w:r>
            <w:r w:rsidR="00207F77" w:rsidRPr="00F42104">
              <w:rPr>
                <w:rFonts w:ascii="Sylfaen" w:hAnsi="Sylfaen"/>
                <w:noProof/>
                <w:webHidden/>
              </w:rPr>
              <w:instrText xml:space="preserve"> PAGEREF _Toc159843476 \h </w:instrText>
            </w:r>
            <w:r w:rsidR="00207F77" w:rsidRPr="00F42104">
              <w:rPr>
                <w:rFonts w:ascii="Sylfaen" w:hAnsi="Sylfaen"/>
                <w:noProof/>
                <w:webHidden/>
              </w:rPr>
            </w:r>
            <w:r w:rsidR="00207F77" w:rsidRPr="00F42104">
              <w:rPr>
                <w:rFonts w:ascii="Sylfaen" w:hAnsi="Sylfaen"/>
                <w:noProof/>
                <w:webHidden/>
              </w:rPr>
              <w:fldChar w:fldCharType="separate"/>
            </w:r>
            <w:r w:rsidR="00F42104">
              <w:rPr>
                <w:rFonts w:ascii="Sylfaen" w:hAnsi="Sylfaen"/>
                <w:noProof/>
                <w:webHidden/>
              </w:rPr>
              <w:t>11</w:t>
            </w:r>
            <w:r w:rsidR="00207F77" w:rsidRPr="00F42104">
              <w:rPr>
                <w:rFonts w:ascii="Sylfaen" w:hAnsi="Sylfaen"/>
                <w:noProof/>
                <w:webHidden/>
              </w:rPr>
              <w:fldChar w:fldCharType="end"/>
            </w:r>
          </w:hyperlink>
        </w:p>
        <w:p w14:paraId="08A0C9C0" w14:textId="44638003" w:rsidR="00207F77" w:rsidRPr="00F42104" w:rsidRDefault="0089136E" w:rsidP="00F42104">
          <w:pPr>
            <w:pStyle w:val="TOC2"/>
            <w:spacing w:after="0"/>
            <w:rPr>
              <w:rFonts w:ascii="Sylfaen" w:eastAsiaTheme="minorEastAsia" w:hAnsi="Sylfaen" w:cstheme="minorBidi"/>
              <w:noProof/>
              <w:kern w:val="2"/>
              <w:sz w:val="24"/>
              <w:szCs w:val="24"/>
              <w:lang w:eastAsia="ka-GE"/>
            </w:rPr>
          </w:pPr>
          <w:hyperlink w:anchor="_Toc159843477" w:history="1">
            <w:r w:rsidR="00207F77" w:rsidRPr="00F42104">
              <w:rPr>
                <w:rStyle w:val="Hyperlink"/>
                <w:rFonts w:ascii="Sylfaen" w:hAnsi="Sylfaen"/>
                <w:noProof/>
              </w:rPr>
              <w:t>5.6.</w:t>
            </w:r>
            <w:r w:rsidR="00207F77" w:rsidRPr="00F42104">
              <w:rPr>
                <w:rFonts w:ascii="Sylfaen" w:eastAsiaTheme="minorEastAsia" w:hAnsi="Sylfaen" w:cstheme="minorBidi"/>
                <w:noProof/>
                <w:kern w:val="2"/>
                <w:sz w:val="24"/>
                <w:szCs w:val="24"/>
                <w:lang w:eastAsia="ka-GE"/>
              </w:rPr>
              <w:tab/>
            </w:r>
            <w:r w:rsidR="00207F77" w:rsidRPr="00F42104">
              <w:rPr>
                <w:rStyle w:val="Hyperlink"/>
                <w:rFonts w:ascii="Sylfaen" w:hAnsi="Sylfaen"/>
                <w:noProof/>
              </w:rPr>
              <w:t>უნივერსიტეტის ინფრასტრუქტურის განვითარება</w:t>
            </w:r>
            <w:r w:rsidR="00207F77" w:rsidRPr="00F42104">
              <w:rPr>
                <w:rFonts w:ascii="Sylfaen" w:hAnsi="Sylfaen"/>
                <w:noProof/>
                <w:webHidden/>
              </w:rPr>
              <w:tab/>
            </w:r>
            <w:r w:rsidR="00207F77" w:rsidRPr="00F42104">
              <w:rPr>
                <w:rFonts w:ascii="Sylfaen" w:hAnsi="Sylfaen"/>
                <w:noProof/>
                <w:webHidden/>
              </w:rPr>
              <w:fldChar w:fldCharType="begin"/>
            </w:r>
            <w:r w:rsidR="00207F77" w:rsidRPr="00F42104">
              <w:rPr>
                <w:rFonts w:ascii="Sylfaen" w:hAnsi="Sylfaen"/>
                <w:noProof/>
                <w:webHidden/>
              </w:rPr>
              <w:instrText xml:space="preserve"> PAGEREF _Toc159843477 \h </w:instrText>
            </w:r>
            <w:r w:rsidR="00207F77" w:rsidRPr="00F42104">
              <w:rPr>
                <w:rFonts w:ascii="Sylfaen" w:hAnsi="Sylfaen"/>
                <w:noProof/>
                <w:webHidden/>
              </w:rPr>
            </w:r>
            <w:r w:rsidR="00207F77" w:rsidRPr="00F42104">
              <w:rPr>
                <w:rFonts w:ascii="Sylfaen" w:hAnsi="Sylfaen"/>
                <w:noProof/>
                <w:webHidden/>
              </w:rPr>
              <w:fldChar w:fldCharType="separate"/>
            </w:r>
            <w:r w:rsidR="00F42104">
              <w:rPr>
                <w:rFonts w:ascii="Sylfaen" w:hAnsi="Sylfaen"/>
                <w:noProof/>
                <w:webHidden/>
              </w:rPr>
              <w:t>12</w:t>
            </w:r>
            <w:r w:rsidR="00207F77" w:rsidRPr="00F42104">
              <w:rPr>
                <w:rFonts w:ascii="Sylfaen" w:hAnsi="Sylfaen"/>
                <w:noProof/>
                <w:webHidden/>
              </w:rPr>
              <w:fldChar w:fldCharType="end"/>
            </w:r>
          </w:hyperlink>
        </w:p>
        <w:p w14:paraId="1B6872D7" w14:textId="10E6ACE2" w:rsidR="00207F77" w:rsidRPr="00F42104" w:rsidRDefault="0089136E" w:rsidP="00F42104">
          <w:pPr>
            <w:pStyle w:val="TOC1"/>
            <w:spacing w:after="0"/>
            <w:rPr>
              <w:rFonts w:ascii="Sylfaen" w:eastAsiaTheme="minorEastAsia" w:hAnsi="Sylfaen" w:cstheme="minorBidi"/>
              <w:noProof/>
              <w:kern w:val="2"/>
              <w:sz w:val="24"/>
              <w:szCs w:val="24"/>
              <w:lang w:eastAsia="ka-GE"/>
            </w:rPr>
          </w:pPr>
          <w:hyperlink w:anchor="_Toc159843478" w:history="1">
            <w:r w:rsidR="00207F77" w:rsidRPr="00F42104">
              <w:rPr>
                <w:rStyle w:val="Hyperlink"/>
                <w:rFonts w:ascii="Sylfaen" w:hAnsi="Sylfaen"/>
                <w:noProof/>
              </w:rPr>
              <w:t>6.</w:t>
            </w:r>
            <w:r w:rsidR="00207F77" w:rsidRPr="00F42104">
              <w:rPr>
                <w:rFonts w:ascii="Sylfaen" w:eastAsiaTheme="minorEastAsia" w:hAnsi="Sylfaen" w:cstheme="minorBidi"/>
                <w:noProof/>
                <w:kern w:val="2"/>
                <w:sz w:val="24"/>
                <w:szCs w:val="24"/>
                <w:lang w:eastAsia="ka-GE"/>
              </w:rPr>
              <w:tab/>
            </w:r>
            <w:r w:rsidR="00207F77" w:rsidRPr="00F42104">
              <w:rPr>
                <w:rStyle w:val="Hyperlink"/>
                <w:rFonts w:ascii="Sylfaen" w:hAnsi="Sylfaen"/>
                <w:noProof/>
              </w:rPr>
              <w:t>სტრატეგიული გეგმის საკვანძო ნიშნულები</w:t>
            </w:r>
            <w:r w:rsidR="00207F77" w:rsidRPr="00F42104">
              <w:rPr>
                <w:rFonts w:ascii="Sylfaen" w:hAnsi="Sylfaen"/>
                <w:noProof/>
                <w:webHidden/>
              </w:rPr>
              <w:tab/>
            </w:r>
            <w:r w:rsidR="00207F77" w:rsidRPr="00F42104">
              <w:rPr>
                <w:rFonts w:ascii="Sylfaen" w:hAnsi="Sylfaen"/>
                <w:noProof/>
                <w:webHidden/>
              </w:rPr>
              <w:fldChar w:fldCharType="begin"/>
            </w:r>
            <w:r w:rsidR="00207F77" w:rsidRPr="00F42104">
              <w:rPr>
                <w:rFonts w:ascii="Sylfaen" w:hAnsi="Sylfaen"/>
                <w:noProof/>
                <w:webHidden/>
              </w:rPr>
              <w:instrText xml:space="preserve"> PAGEREF _Toc159843478 \h </w:instrText>
            </w:r>
            <w:r w:rsidR="00207F77" w:rsidRPr="00F42104">
              <w:rPr>
                <w:rFonts w:ascii="Sylfaen" w:hAnsi="Sylfaen"/>
                <w:noProof/>
                <w:webHidden/>
              </w:rPr>
            </w:r>
            <w:r w:rsidR="00207F77" w:rsidRPr="00F42104">
              <w:rPr>
                <w:rFonts w:ascii="Sylfaen" w:hAnsi="Sylfaen"/>
                <w:noProof/>
                <w:webHidden/>
              </w:rPr>
              <w:fldChar w:fldCharType="separate"/>
            </w:r>
            <w:r w:rsidR="00F42104">
              <w:rPr>
                <w:rFonts w:ascii="Sylfaen" w:hAnsi="Sylfaen"/>
                <w:noProof/>
                <w:webHidden/>
              </w:rPr>
              <w:t>13</w:t>
            </w:r>
            <w:r w:rsidR="00207F77" w:rsidRPr="00F42104">
              <w:rPr>
                <w:rFonts w:ascii="Sylfaen" w:hAnsi="Sylfaen"/>
                <w:noProof/>
                <w:webHidden/>
              </w:rPr>
              <w:fldChar w:fldCharType="end"/>
            </w:r>
          </w:hyperlink>
        </w:p>
        <w:p w14:paraId="110A5C67" w14:textId="4E5E6DE4" w:rsidR="00207F77" w:rsidRPr="00F42104" w:rsidRDefault="0089136E" w:rsidP="00F42104">
          <w:pPr>
            <w:pStyle w:val="TOC1"/>
            <w:spacing w:after="0"/>
            <w:rPr>
              <w:rFonts w:ascii="Sylfaen" w:eastAsiaTheme="minorEastAsia" w:hAnsi="Sylfaen" w:cstheme="minorBidi"/>
              <w:noProof/>
              <w:kern w:val="2"/>
              <w:sz w:val="24"/>
              <w:szCs w:val="24"/>
              <w:lang w:eastAsia="ka-GE"/>
            </w:rPr>
          </w:pPr>
          <w:hyperlink w:anchor="_Toc159843479" w:history="1">
            <w:r w:rsidR="00207F77" w:rsidRPr="00F42104">
              <w:rPr>
                <w:rStyle w:val="Hyperlink"/>
                <w:rFonts w:ascii="Sylfaen" w:hAnsi="Sylfaen"/>
                <w:noProof/>
              </w:rPr>
              <w:t>7.</w:t>
            </w:r>
            <w:r w:rsidR="00207F77" w:rsidRPr="00F42104">
              <w:rPr>
                <w:rFonts w:ascii="Sylfaen" w:eastAsiaTheme="minorEastAsia" w:hAnsi="Sylfaen" w:cstheme="minorBidi"/>
                <w:noProof/>
                <w:kern w:val="2"/>
                <w:sz w:val="24"/>
                <w:szCs w:val="24"/>
                <w:lang w:eastAsia="ka-GE"/>
              </w:rPr>
              <w:tab/>
            </w:r>
            <w:r w:rsidR="00207F77" w:rsidRPr="00F42104">
              <w:rPr>
                <w:rStyle w:val="Hyperlink"/>
                <w:rFonts w:ascii="Sylfaen" w:hAnsi="Sylfaen"/>
                <w:noProof/>
              </w:rPr>
              <w:t>სტრატეგიული გეგმის მონიტორინგი</w:t>
            </w:r>
            <w:r w:rsidR="00207F77" w:rsidRPr="00F42104">
              <w:rPr>
                <w:rFonts w:ascii="Sylfaen" w:hAnsi="Sylfaen"/>
                <w:noProof/>
                <w:webHidden/>
              </w:rPr>
              <w:tab/>
            </w:r>
            <w:r w:rsidR="00207F77" w:rsidRPr="00F42104">
              <w:rPr>
                <w:rFonts w:ascii="Sylfaen" w:hAnsi="Sylfaen"/>
                <w:noProof/>
                <w:webHidden/>
              </w:rPr>
              <w:fldChar w:fldCharType="begin"/>
            </w:r>
            <w:r w:rsidR="00207F77" w:rsidRPr="00F42104">
              <w:rPr>
                <w:rFonts w:ascii="Sylfaen" w:hAnsi="Sylfaen"/>
                <w:noProof/>
                <w:webHidden/>
              </w:rPr>
              <w:instrText xml:space="preserve"> PAGEREF _Toc159843479 \h </w:instrText>
            </w:r>
            <w:r w:rsidR="00207F77" w:rsidRPr="00F42104">
              <w:rPr>
                <w:rFonts w:ascii="Sylfaen" w:hAnsi="Sylfaen"/>
                <w:noProof/>
                <w:webHidden/>
              </w:rPr>
            </w:r>
            <w:r w:rsidR="00207F77" w:rsidRPr="00F42104">
              <w:rPr>
                <w:rFonts w:ascii="Sylfaen" w:hAnsi="Sylfaen"/>
                <w:noProof/>
                <w:webHidden/>
              </w:rPr>
              <w:fldChar w:fldCharType="separate"/>
            </w:r>
            <w:r w:rsidR="00F42104">
              <w:rPr>
                <w:rFonts w:ascii="Sylfaen" w:hAnsi="Sylfaen"/>
                <w:noProof/>
                <w:webHidden/>
              </w:rPr>
              <w:t>15</w:t>
            </w:r>
            <w:r w:rsidR="00207F77" w:rsidRPr="00F42104">
              <w:rPr>
                <w:rFonts w:ascii="Sylfaen" w:hAnsi="Sylfaen"/>
                <w:noProof/>
                <w:webHidden/>
              </w:rPr>
              <w:fldChar w:fldCharType="end"/>
            </w:r>
          </w:hyperlink>
        </w:p>
        <w:p w14:paraId="12575481" w14:textId="55879B08" w:rsidR="00836C25" w:rsidRPr="00F42104" w:rsidRDefault="00836C25" w:rsidP="00F42104">
          <w:pPr>
            <w:spacing w:after="0"/>
            <w:rPr>
              <w:rFonts w:ascii="Sylfaen" w:hAnsi="Sylfaen"/>
            </w:rPr>
          </w:pPr>
          <w:r w:rsidRPr="00F42104">
            <w:rPr>
              <w:rFonts w:ascii="Sylfaen" w:hAnsi="Sylfaen"/>
              <w:b/>
              <w:bCs/>
            </w:rPr>
            <w:fldChar w:fldCharType="end"/>
          </w:r>
        </w:p>
      </w:sdtContent>
    </w:sdt>
    <w:p w14:paraId="0A924B2A" w14:textId="77777777" w:rsidR="00BB79BC" w:rsidRPr="00F42104" w:rsidRDefault="00BB79BC" w:rsidP="00F42104">
      <w:pPr>
        <w:spacing w:after="0"/>
        <w:rPr>
          <w:rFonts w:ascii="Sylfaen" w:hAnsi="Sylfaen"/>
        </w:rPr>
      </w:pPr>
    </w:p>
    <w:p w14:paraId="2CD07EC7" w14:textId="77777777" w:rsidR="00BB79BC" w:rsidRPr="00F42104" w:rsidRDefault="00BB79BC" w:rsidP="00F42104">
      <w:pPr>
        <w:spacing w:after="0"/>
        <w:rPr>
          <w:rFonts w:ascii="Sylfaen" w:hAnsi="Sylfaen"/>
        </w:rPr>
        <w:sectPr w:rsidR="00BB79BC" w:rsidRPr="00F42104" w:rsidSect="00923730">
          <w:footerReference w:type="default" r:id="rId8"/>
          <w:pgSz w:w="11906" w:h="16838" w:code="9"/>
          <w:pgMar w:top="1440" w:right="1080" w:bottom="1440" w:left="1080" w:header="709" w:footer="709" w:gutter="0"/>
          <w:pgNumType w:fmt="lowerRoman" w:start="1"/>
          <w:cols w:space="720"/>
          <w:noEndnote/>
          <w:docGrid w:linePitch="299"/>
        </w:sectPr>
      </w:pPr>
    </w:p>
    <w:p w14:paraId="67135469" w14:textId="104DAEB3" w:rsidR="00AC5355" w:rsidRPr="00F42104" w:rsidRDefault="00AC5355" w:rsidP="00F42104">
      <w:pPr>
        <w:pStyle w:val="Heading1"/>
        <w:spacing w:before="0" w:after="0"/>
        <w:rPr>
          <w:rFonts w:ascii="Sylfaen" w:hAnsi="Sylfaen"/>
        </w:rPr>
      </w:pPr>
      <w:bookmarkStart w:id="1" w:name="_Toc159843464"/>
      <w:r w:rsidRPr="00F42104">
        <w:rPr>
          <w:rFonts w:ascii="Sylfaen" w:hAnsi="Sylfaen"/>
        </w:rPr>
        <w:lastRenderedPageBreak/>
        <w:t>უნივერსიტეტის სტრატეგიული გეგმის შემუშავების პროცესი</w:t>
      </w:r>
      <w:bookmarkEnd w:id="1"/>
      <w:r w:rsidRPr="00F42104">
        <w:rPr>
          <w:rFonts w:ascii="Sylfaen" w:hAnsi="Sylfaen"/>
        </w:rPr>
        <w:t xml:space="preserve"> </w:t>
      </w:r>
    </w:p>
    <w:p w14:paraId="6B9A3B79" w14:textId="28ADE15D" w:rsidR="00AC5355" w:rsidRPr="00F42104" w:rsidRDefault="00AC5355" w:rsidP="00F42104">
      <w:pPr>
        <w:spacing w:after="0"/>
        <w:rPr>
          <w:rFonts w:ascii="Sylfaen" w:hAnsi="Sylfaen"/>
        </w:rPr>
      </w:pPr>
      <w:r w:rsidRPr="00F42104">
        <w:rPr>
          <w:rFonts w:ascii="Sylfaen" w:hAnsi="Sylfaen"/>
          <w:b/>
          <w:bCs/>
        </w:rPr>
        <w:t xml:space="preserve">აკაკი </w:t>
      </w:r>
      <w:r w:rsidR="00251C3C" w:rsidRPr="00F42104">
        <w:rPr>
          <w:rFonts w:ascii="Sylfaen" w:hAnsi="Sylfaen"/>
          <w:b/>
          <w:bCs/>
        </w:rPr>
        <w:t xml:space="preserve">წერეთელის სახელმწიფო </w:t>
      </w:r>
      <w:r w:rsidR="00D94441" w:rsidRPr="00F42104">
        <w:rPr>
          <w:rFonts w:ascii="Sylfaen" w:hAnsi="Sylfaen"/>
          <w:b/>
          <w:bCs/>
        </w:rPr>
        <w:t>უნივერსიტეტში</w:t>
      </w:r>
      <w:r w:rsidRPr="00F42104">
        <w:rPr>
          <w:rFonts w:ascii="Sylfaen" w:hAnsi="Sylfaen"/>
        </w:rPr>
        <w:t xml:space="preserve"> შემუშავებულია </w:t>
      </w:r>
      <w:bookmarkStart w:id="2" w:name="_Hlk26316658"/>
      <w:r w:rsidRPr="00F42104">
        <w:rPr>
          <w:rFonts w:ascii="Sylfaen" w:hAnsi="Sylfaen"/>
        </w:rPr>
        <w:t>სტრატეგიული დაგეგმვისა და მონიტორინგის მეთოდოლოგი</w:t>
      </w:r>
      <w:bookmarkEnd w:id="2"/>
      <w:r w:rsidRPr="00F42104">
        <w:rPr>
          <w:rFonts w:ascii="Sylfaen" w:hAnsi="Sylfaen"/>
        </w:rPr>
        <w:t>ა (</w:t>
      </w:r>
      <w:r w:rsidR="00D94441" w:rsidRPr="00F42104">
        <w:rPr>
          <w:rFonts w:ascii="Sylfaen" w:hAnsi="Sylfaen"/>
        </w:rPr>
        <w:t xml:space="preserve">დადგენილება </w:t>
      </w:r>
      <w:r w:rsidRPr="00F42104">
        <w:rPr>
          <w:rFonts w:ascii="Sylfaen" w:hAnsi="Sylfaen"/>
        </w:rPr>
        <w:t>N</w:t>
      </w:r>
      <w:r w:rsidR="00D94441" w:rsidRPr="00F42104">
        <w:rPr>
          <w:rFonts w:ascii="Sylfaen" w:hAnsi="Sylfaen"/>
        </w:rPr>
        <w:t>56(19/20)</w:t>
      </w:r>
      <w:r w:rsidRPr="00F42104">
        <w:rPr>
          <w:rFonts w:ascii="Sylfaen" w:hAnsi="Sylfaen"/>
        </w:rPr>
        <w:t xml:space="preserve">, </w:t>
      </w:r>
      <w:r w:rsidR="00274CBF" w:rsidRPr="00F42104">
        <w:rPr>
          <w:rFonts w:ascii="Sylfaen" w:hAnsi="Sylfaen"/>
        </w:rPr>
        <w:t>25-05-2020</w:t>
      </w:r>
      <w:r w:rsidRPr="00F42104">
        <w:rPr>
          <w:rFonts w:ascii="Sylfaen" w:hAnsi="Sylfaen"/>
        </w:rPr>
        <w:t xml:space="preserve">), რომელიც აღწერს მოთხოვნებს, მიდგომებსა და სტრატეგიულ და სამოქმედო </w:t>
      </w:r>
      <w:r w:rsidR="00FE31D3" w:rsidRPr="00F42104">
        <w:rPr>
          <w:rFonts w:ascii="Sylfaen" w:hAnsi="Sylfaen"/>
        </w:rPr>
        <w:t xml:space="preserve">გეგმის </w:t>
      </w:r>
      <w:r w:rsidRPr="00F42104">
        <w:rPr>
          <w:rFonts w:ascii="Sylfaen" w:hAnsi="Sylfaen"/>
        </w:rPr>
        <w:t xml:space="preserve">სტრუქტურას. </w:t>
      </w:r>
    </w:p>
    <w:p w14:paraId="16E8906A" w14:textId="2BCFBC7C" w:rsidR="00AC5355" w:rsidRPr="00F42104" w:rsidRDefault="00AC5355" w:rsidP="00F42104">
      <w:pPr>
        <w:spacing w:after="0"/>
        <w:rPr>
          <w:rFonts w:ascii="Sylfaen" w:hAnsi="Sylfaen"/>
        </w:rPr>
      </w:pPr>
      <w:bookmarkStart w:id="3" w:name="_Hlk26313586"/>
      <w:r w:rsidRPr="00F42104">
        <w:rPr>
          <w:rFonts w:ascii="Sylfaen" w:hAnsi="Sylfaen"/>
        </w:rPr>
        <w:t>სტრატეგიული დაგეგმვის პროცესის ეფექტიანად ორგანიზების მიზნით უნივერსიტეტში რექტორის ბერძნებით შეიქმნა სამუშაო ჯგუფი, რომელმაც შემუშავებული მეთოდოლოგიით უზრუნველყო უნივერსიტეტის სტრატეგიული განვითარების და სამოქმედო გეგმების ჩამოყალიბება.</w:t>
      </w:r>
    </w:p>
    <w:bookmarkEnd w:id="3"/>
    <w:p w14:paraId="56785A3A" w14:textId="442389D3" w:rsidR="00AC5355" w:rsidRPr="00F42104" w:rsidRDefault="00AC5355" w:rsidP="00F42104">
      <w:pPr>
        <w:spacing w:after="0"/>
        <w:rPr>
          <w:rFonts w:ascii="Sylfaen" w:hAnsi="Sylfaen"/>
        </w:rPr>
      </w:pPr>
      <w:r w:rsidRPr="00F42104">
        <w:rPr>
          <w:rFonts w:ascii="Sylfaen" w:hAnsi="Sylfaen"/>
        </w:rPr>
        <w:t>სამუშაო ჯგუფ</w:t>
      </w:r>
      <w:r w:rsidR="00924C2C" w:rsidRPr="00F42104">
        <w:rPr>
          <w:rFonts w:ascii="Sylfaen" w:hAnsi="Sylfaen"/>
        </w:rPr>
        <w:t>მ</w:t>
      </w:r>
      <w:r w:rsidRPr="00F42104">
        <w:rPr>
          <w:rFonts w:ascii="Sylfaen" w:hAnsi="Sylfaen"/>
        </w:rPr>
        <w:t>ა:</w:t>
      </w:r>
    </w:p>
    <w:p w14:paraId="622A569C" w14:textId="2F07DB99" w:rsidR="00AC5355" w:rsidRPr="00F42104" w:rsidRDefault="00196B27" w:rsidP="00F42104">
      <w:pPr>
        <w:pStyle w:val="ListParagraph"/>
        <w:numPr>
          <w:ilvl w:val="0"/>
          <w:numId w:val="1"/>
        </w:numPr>
        <w:spacing w:after="0"/>
        <w:rPr>
          <w:rFonts w:ascii="Sylfaen" w:hAnsi="Sylfaen"/>
          <w:shd w:val="clear" w:color="auto" w:fill="FFFFFF"/>
        </w:rPr>
      </w:pPr>
      <w:r w:rsidRPr="00F42104">
        <w:rPr>
          <w:rFonts w:ascii="Sylfaen" w:hAnsi="Sylfaen"/>
          <w:shd w:val="clear" w:color="auto" w:fill="FFFFFF"/>
        </w:rPr>
        <w:t xml:space="preserve">განაახლა </w:t>
      </w:r>
      <w:r w:rsidR="00AC5355" w:rsidRPr="00F42104">
        <w:rPr>
          <w:rFonts w:ascii="Sylfaen" w:hAnsi="Sylfaen"/>
          <w:shd w:val="clear" w:color="auto" w:fill="FFFFFF"/>
        </w:rPr>
        <w:t>უნივერსიტეტის მისი</w:t>
      </w:r>
      <w:r w:rsidR="00933A5E" w:rsidRPr="00F42104">
        <w:rPr>
          <w:rFonts w:ascii="Sylfaen" w:hAnsi="Sylfaen"/>
          <w:shd w:val="clear" w:color="auto" w:fill="FFFFFF"/>
        </w:rPr>
        <w:t>ის განაცხადი</w:t>
      </w:r>
      <w:r w:rsidR="00AC5355" w:rsidRPr="00F42104">
        <w:rPr>
          <w:rFonts w:ascii="Sylfaen" w:hAnsi="Sylfaen"/>
          <w:shd w:val="clear" w:color="auto" w:fill="FFFFFF"/>
        </w:rPr>
        <w:t xml:space="preserve"> და </w:t>
      </w:r>
      <w:r w:rsidR="00FF12B8" w:rsidRPr="00F42104">
        <w:rPr>
          <w:rFonts w:ascii="Sylfaen" w:hAnsi="Sylfaen"/>
          <w:shd w:val="clear" w:color="auto" w:fill="FFFFFF"/>
        </w:rPr>
        <w:t>ხედვა</w:t>
      </w:r>
      <w:r w:rsidR="005878FC" w:rsidRPr="00F42104">
        <w:rPr>
          <w:rFonts w:ascii="Sylfaen" w:hAnsi="Sylfaen"/>
          <w:shd w:val="clear" w:color="auto" w:fill="FFFFFF"/>
        </w:rPr>
        <w:t>;</w:t>
      </w:r>
    </w:p>
    <w:p w14:paraId="0D497BF6" w14:textId="601B5464" w:rsidR="00AC5355" w:rsidRPr="00F42104" w:rsidRDefault="00196B27" w:rsidP="00F42104">
      <w:pPr>
        <w:pStyle w:val="ListParagraph"/>
        <w:numPr>
          <w:ilvl w:val="0"/>
          <w:numId w:val="1"/>
        </w:numPr>
        <w:spacing w:after="0"/>
        <w:rPr>
          <w:rFonts w:ascii="Sylfaen" w:hAnsi="Sylfaen"/>
          <w:shd w:val="clear" w:color="auto" w:fill="FFFFFF"/>
        </w:rPr>
      </w:pPr>
      <w:r w:rsidRPr="00F42104">
        <w:rPr>
          <w:rFonts w:ascii="Sylfaen" w:hAnsi="Sylfaen"/>
          <w:shd w:val="clear" w:color="auto" w:fill="FFFFFF"/>
        </w:rPr>
        <w:t xml:space="preserve">შეაფასა </w:t>
      </w:r>
      <w:r w:rsidR="00AC5355" w:rsidRPr="00F42104">
        <w:rPr>
          <w:rFonts w:ascii="Sylfaen" w:hAnsi="Sylfaen"/>
          <w:shd w:val="clear" w:color="auto" w:fill="FFFFFF"/>
        </w:rPr>
        <w:t xml:space="preserve">ძლიერი და სუსტი მხარეები, </w:t>
      </w:r>
      <w:r w:rsidR="004A7CEE" w:rsidRPr="00F42104">
        <w:rPr>
          <w:rFonts w:ascii="Sylfaen" w:hAnsi="Sylfaen"/>
          <w:shd w:val="clear" w:color="auto" w:fill="FFFFFF"/>
        </w:rPr>
        <w:t xml:space="preserve">განსაზღვრა </w:t>
      </w:r>
      <w:r w:rsidR="00AC5355" w:rsidRPr="00F42104">
        <w:rPr>
          <w:rFonts w:ascii="Sylfaen" w:hAnsi="Sylfaen"/>
          <w:shd w:val="clear" w:color="auto" w:fill="FFFFFF"/>
        </w:rPr>
        <w:t xml:space="preserve">განვითარების შესაძლებლობები და </w:t>
      </w:r>
      <w:r w:rsidR="00A2004E" w:rsidRPr="00F42104">
        <w:rPr>
          <w:rFonts w:ascii="Sylfaen" w:hAnsi="Sylfaen"/>
          <w:shd w:val="clear" w:color="auto" w:fill="FFFFFF"/>
        </w:rPr>
        <w:t xml:space="preserve">თანმდევი </w:t>
      </w:r>
      <w:r w:rsidR="00AC5355" w:rsidRPr="00F42104">
        <w:rPr>
          <w:rFonts w:ascii="Sylfaen" w:hAnsi="Sylfaen"/>
          <w:shd w:val="clear" w:color="auto" w:fill="FFFFFF"/>
        </w:rPr>
        <w:t>რისკები;</w:t>
      </w:r>
    </w:p>
    <w:p w14:paraId="57254550" w14:textId="4EFBB53F" w:rsidR="00AC5355" w:rsidRPr="00F42104" w:rsidRDefault="00196B27" w:rsidP="00F42104">
      <w:pPr>
        <w:pStyle w:val="ListParagraph"/>
        <w:numPr>
          <w:ilvl w:val="0"/>
          <w:numId w:val="1"/>
        </w:numPr>
        <w:spacing w:after="0"/>
        <w:rPr>
          <w:rFonts w:ascii="Sylfaen" w:hAnsi="Sylfaen"/>
          <w:shd w:val="clear" w:color="auto" w:fill="FFFFFF"/>
        </w:rPr>
      </w:pPr>
      <w:r w:rsidRPr="00F42104">
        <w:rPr>
          <w:rFonts w:ascii="Sylfaen" w:hAnsi="Sylfaen"/>
          <w:shd w:val="clear" w:color="auto" w:fill="FFFFFF"/>
        </w:rPr>
        <w:t xml:space="preserve">გამოყო </w:t>
      </w:r>
      <w:r w:rsidR="00B707E3" w:rsidRPr="00F42104">
        <w:rPr>
          <w:rFonts w:ascii="Sylfaen" w:hAnsi="Sylfaen"/>
          <w:shd w:val="clear" w:color="auto" w:fill="FFFFFF"/>
        </w:rPr>
        <w:t>შვიდ</w:t>
      </w:r>
      <w:r w:rsidR="00AC5355" w:rsidRPr="00F42104">
        <w:rPr>
          <w:rFonts w:ascii="Sylfaen" w:hAnsi="Sylfaen"/>
          <w:shd w:val="clear" w:color="auto" w:fill="FFFFFF"/>
        </w:rPr>
        <w:t xml:space="preserve">წლიან პერიოდზე გათვლით სტრატეგიული მიზნები, </w:t>
      </w:r>
      <w:r w:rsidRPr="00F42104">
        <w:rPr>
          <w:rFonts w:ascii="Sylfaen" w:hAnsi="Sylfaen"/>
          <w:shd w:val="clear" w:color="auto" w:fill="FFFFFF"/>
        </w:rPr>
        <w:t xml:space="preserve">განსაზღვრა </w:t>
      </w:r>
      <w:r w:rsidR="00D063F9" w:rsidRPr="00F42104">
        <w:rPr>
          <w:rFonts w:ascii="Sylfaen" w:hAnsi="Sylfaen"/>
          <w:shd w:val="clear" w:color="auto" w:fill="FFFFFF"/>
        </w:rPr>
        <w:t xml:space="preserve">მოსალოდნელი შედეგები </w:t>
      </w:r>
      <w:r w:rsidR="00AC5355" w:rsidRPr="00F42104">
        <w:rPr>
          <w:rFonts w:ascii="Sylfaen" w:hAnsi="Sylfaen"/>
          <w:shd w:val="clear" w:color="auto" w:fill="FFFFFF"/>
        </w:rPr>
        <w:t>და სამიზნე ნიშნულები</w:t>
      </w:r>
      <w:r w:rsidR="00C75D3F" w:rsidRPr="00F42104">
        <w:rPr>
          <w:rFonts w:ascii="Sylfaen" w:hAnsi="Sylfaen"/>
          <w:shd w:val="clear" w:color="auto" w:fill="FFFFFF"/>
        </w:rPr>
        <w:t xml:space="preserve">, ჩამოაყალიბა </w:t>
      </w:r>
      <w:r w:rsidR="000711C1" w:rsidRPr="00F42104">
        <w:rPr>
          <w:rFonts w:ascii="Sylfaen" w:hAnsi="Sylfaen"/>
          <w:shd w:val="clear" w:color="auto" w:fill="FFFFFF"/>
        </w:rPr>
        <w:t>უნივერსიტეტის სტრატეგიული გეგმა.</w:t>
      </w:r>
    </w:p>
    <w:p w14:paraId="4BE0E9B3" w14:textId="0F0D8B35" w:rsidR="00AC5355" w:rsidRPr="00F42104" w:rsidRDefault="00AC5355" w:rsidP="00F42104">
      <w:pPr>
        <w:pStyle w:val="ListParagraph"/>
        <w:numPr>
          <w:ilvl w:val="0"/>
          <w:numId w:val="1"/>
        </w:numPr>
        <w:spacing w:after="0"/>
        <w:rPr>
          <w:rFonts w:ascii="Sylfaen" w:hAnsi="Sylfaen"/>
          <w:shd w:val="clear" w:color="auto" w:fill="FFFFFF"/>
        </w:rPr>
      </w:pPr>
      <w:r w:rsidRPr="00F42104">
        <w:rPr>
          <w:rFonts w:ascii="Sylfaen" w:hAnsi="Sylfaen"/>
          <w:shd w:val="clear" w:color="auto" w:fill="FFFFFF"/>
        </w:rPr>
        <w:t xml:space="preserve">სტრატეგიული მიზნებიდან გამომდინარე </w:t>
      </w:r>
      <w:r w:rsidR="00ED0215" w:rsidRPr="00F42104">
        <w:rPr>
          <w:rFonts w:ascii="Sylfaen" w:hAnsi="Sylfaen"/>
          <w:shd w:val="clear" w:color="auto" w:fill="FFFFFF"/>
        </w:rPr>
        <w:t xml:space="preserve">შეიმუშავა </w:t>
      </w:r>
      <w:r w:rsidRPr="00F42104">
        <w:rPr>
          <w:rFonts w:ascii="Sylfaen" w:hAnsi="Sylfaen"/>
          <w:shd w:val="clear" w:color="auto" w:fill="FFFFFF"/>
        </w:rPr>
        <w:t xml:space="preserve">მათთან დაკავშირებული ამოცანები, </w:t>
      </w:r>
      <w:r w:rsidR="00F36252" w:rsidRPr="00F42104">
        <w:rPr>
          <w:rFonts w:ascii="Sylfaen" w:hAnsi="Sylfaen"/>
          <w:shd w:val="clear" w:color="auto" w:fill="FFFFFF"/>
        </w:rPr>
        <w:t xml:space="preserve">მოახდინა </w:t>
      </w:r>
      <w:r w:rsidRPr="00F42104">
        <w:rPr>
          <w:rFonts w:ascii="Sylfaen" w:hAnsi="Sylfaen"/>
          <w:shd w:val="clear" w:color="auto" w:fill="FFFFFF"/>
        </w:rPr>
        <w:t>ამოცანის განხორცილებაზე პასუხიმგებელი პირები</w:t>
      </w:r>
      <w:r w:rsidR="00F36252" w:rsidRPr="00F42104">
        <w:rPr>
          <w:rFonts w:ascii="Sylfaen" w:hAnsi="Sylfaen"/>
          <w:shd w:val="clear" w:color="auto" w:fill="FFFFFF"/>
        </w:rPr>
        <w:t>სა</w:t>
      </w:r>
      <w:r w:rsidRPr="00F42104">
        <w:rPr>
          <w:rFonts w:ascii="Sylfaen" w:hAnsi="Sylfaen"/>
          <w:shd w:val="clear" w:color="auto" w:fill="FFFFFF"/>
        </w:rPr>
        <w:t xml:space="preserve"> და ჩართული მხარეთა იდენტიფიცირება</w:t>
      </w:r>
      <w:r w:rsidR="00220927" w:rsidRPr="00F42104">
        <w:rPr>
          <w:rFonts w:ascii="Sylfaen" w:hAnsi="Sylfaen"/>
          <w:shd w:val="clear" w:color="auto" w:fill="FFFFFF"/>
        </w:rPr>
        <w:t>;</w:t>
      </w:r>
    </w:p>
    <w:p w14:paraId="0E72577D" w14:textId="1044BF71" w:rsidR="00AC5355" w:rsidRPr="00F42104" w:rsidRDefault="00C67245" w:rsidP="00F42104">
      <w:pPr>
        <w:pStyle w:val="ListParagraph"/>
        <w:numPr>
          <w:ilvl w:val="0"/>
          <w:numId w:val="1"/>
        </w:numPr>
        <w:spacing w:after="0"/>
        <w:rPr>
          <w:rFonts w:ascii="Sylfaen" w:hAnsi="Sylfaen"/>
          <w:shd w:val="clear" w:color="auto" w:fill="FFFFFF"/>
        </w:rPr>
      </w:pPr>
      <w:r w:rsidRPr="00F42104">
        <w:rPr>
          <w:rFonts w:ascii="Sylfaen" w:hAnsi="Sylfaen"/>
          <w:shd w:val="clear" w:color="auto" w:fill="FFFFFF"/>
        </w:rPr>
        <w:t xml:space="preserve">განახორციელა </w:t>
      </w:r>
      <w:r w:rsidR="00AC5355" w:rsidRPr="00F42104">
        <w:rPr>
          <w:rFonts w:ascii="Sylfaen" w:hAnsi="Sylfaen"/>
          <w:shd w:val="clear" w:color="auto" w:fill="FFFFFF"/>
        </w:rPr>
        <w:t xml:space="preserve">სტრატეგიული განვითარების </w:t>
      </w:r>
      <w:r w:rsidRPr="00F42104">
        <w:rPr>
          <w:rFonts w:ascii="Sylfaen" w:hAnsi="Sylfaen"/>
          <w:shd w:val="clear" w:color="auto" w:fill="FFFFFF"/>
        </w:rPr>
        <w:t>შ</w:t>
      </w:r>
      <w:r w:rsidR="00C75D3F" w:rsidRPr="00F42104">
        <w:rPr>
          <w:rFonts w:ascii="Sylfaen" w:hAnsi="Sylfaen"/>
          <w:shd w:val="clear" w:color="auto" w:fill="FFFFFF"/>
        </w:rPr>
        <w:t>ე</w:t>
      </w:r>
      <w:r w:rsidRPr="00F42104">
        <w:rPr>
          <w:rFonts w:ascii="Sylfaen" w:hAnsi="Sylfaen"/>
          <w:shd w:val="clear" w:color="auto" w:fill="FFFFFF"/>
        </w:rPr>
        <w:t xml:space="preserve">საბამისი </w:t>
      </w:r>
      <w:r w:rsidR="00AC5355" w:rsidRPr="00F42104">
        <w:rPr>
          <w:rFonts w:ascii="Sylfaen" w:hAnsi="Sylfaen"/>
          <w:shd w:val="clear" w:color="auto" w:fill="FFFFFF"/>
        </w:rPr>
        <w:t>სამწლიანი სამოქმედო გეგმის</w:t>
      </w:r>
      <w:r w:rsidRPr="00F42104">
        <w:rPr>
          <w:rFonts w:ascii="Sylfaen" w:hAnsi="Sylfaen"/>
          <w:shd w:val="clear" w:color="auto" w:fill="FFFFFF"/>
        </w:rPr>
        <w:t xml:space="preserve"> ფორმირება</w:t>
      </w:r>
      <w:r w:rsidR="00AC5355" w:rsidRPr="00F42104">
        <w:rPr>
          <w:rFonts w:ascii="Sylfaen" w:hAnsi="Sylfaen"/>
          <w:shd w:val="clear" w:color="auto" w:fill="FFFFFF"/>
        </w:rPr>
        <w:t xml:space="preserve">, რომელშიც მოცემულია განხორციელების ვადები, შესრულების კრიტერიუმები და საჭირო რესურსები. </w:t>
      </w:r>
    </w:p>
    <w:p w14:paraId="3C6F1BE8" w14:textId="77777777" w:rsidR="0097700D" w:rsidRPr="00F42104" w:rsidRDefault="0097700D" w:rsidP="00F42104">
      <w:pPr>
        <w:widowControl/>
        <w:spacing w:after="0"/>
        <w:jc w:val="left"/>
        <w:rPr>
          <w:rFonts w:ascii="Sylfaen" w:hAnsi="Sylfaen"/>
          <w:b/>
          <w:bCs/>
          <w:sz w:val="24"/>
          <w:szCs w:val="24"/>
        </w:rPr>
      </w:pPr>
      <w:r w:rsidRPr="00F42104">
        <w:rPr>
          <w:rFonts w:ascii="Sylfaen" w:hAnsi="Sylfaen"/>
        </w:rPr>
        <w:br w:type="page"/>
      </w:r>
    </w:p>
    <w:p w14:paraId="20F0737B" w14:textId="0235D377" w:rsidR="00A42ADB" w:rsidRPr="00F42104" w:rsidRDefault="00A42ADB" w:rsidP="00F42104">
      <w:pPr>
        <w:pStyle w:val="Heading1"/>
        <w:spacing w:before="0" w:after="0"/>
        <w:rPr>
          <w:rFonts w:ascii="Sylfaen" w:hAnsi="Sylfaen"/>
        </w:rPr>
      </w:pPr>
      <w:bookmarkStart w:id="4" w:name="_Toc159843465"/>
      <w:r w:rsidRPr="00F42104">
        <w:rPr>
          <w:rFonts w:ascii="Sylfaen" w:hAnsi="Sylfaen"/>
        </w:rPr>
        <w:lastRenderedPageBreak/>
        <w:t>მისი</w:t>
      </w:r>
      <w:r w:rsidR="00933A5E" w:rsidRPr="00F42104">
        <w:rPr>
          <w:rFonts w:ascii="Sylfaen" w:hAnsi="Sylfaen"/>
        </w:rPr>
        <w:t>ის განაცხადი</w:t>
      </w:r>
      <w:r w:rsidRPr="00F42104">
        <w:rPr>
          <w:rFonts w:ascii="Sylfaen" w:hAnsi="Sylfaen"/>
        </w:rPr>
        <w:t xml:space="preserve">, </w:t>
      </w:r>
      <w:r w:rsidR="00891AA1" w:rsidRPr="00F42104">
        <w:rPr>
          <w:rFonts w:ascii="Sylfaen" w:hAnsi="Sylfaen"/>
        </w:rPr>
        <w:t xml:space="preserve">ხედვა და </w:t>
      </w:r>
      <w:r w:rsidRPr="00F42104">
        <w:rPr>
          <w:rFonts w:ascii="Sylfaen" w:hAnsi="Sylfaen"/>
        </w:rPr>
        <w:t>ღირებულებები</w:t>
      </w:r>
      <w:bookmarkEnd w:id="4"/>
    </w:p>
    <w:p w14:paraId="346CBC4B" w14:textId="6AED6A6F" w:rsidR="00A42ADB" w:rsidRPr="00F42104" w:rsidRDefault="00933A5E" w:rsidP="00F42104">
      <w:pPr>
        <w:pStyle w:val="Heading2"/>
        <w:spacing w:before="0" w:after="0"/>
        <w:rPr>
          <w:rFonts w:ascii="Sylfaen" w:hAnsi="Sylfaen"/>
        </w:rPr>
      </w:pPr>
      <w:bookmarkStart w:id="5" w:name="_Toc159843466"/>
      <w:r w:rsidRPr="00F42104">
        <w:rPr>
          <w:rFonts w:ascii="Sylfaen" w:hAnsi="Sylfaen"/>
        </w:rPr>
        <w:t>მისიის განაცხადი</w:t>
      </w:r>
      <w:bookmarkEnd w:id="5"/>
    </w:p>
    <w:p w14:paraId="1324C3C6" w14:textId="2B77C99F" w:rsidR="00235882" w:rsidRPr="00F42104" w:rsidRDefault="00235882" w:rsidP="00F42104">
      <w:pPr>
        <w:spacing w:after="0"/>
        <w:rPr>
          <w:rFonts w:ascii="Sylfaen" w:hAnsi="Sylfaen"/>
          <w:shd w:val="clear" w:color="auto" w:fill="FFFFFF"/>
        </w:rPr>
      </w:pPr>
      <w:r w:rsidRPr="00F42104">
        <w:rPr>
          <w:rFonts w:ascii="Sylfaen" w:hAnsi="Sylfaen"/>
          <w:shd w:val="clear" w:color="auto" w:fill="FFFFFF"/>
        </w:rPr>
        <w:t xml:space="preserve">აკაკი წერეთლის სახელმწიფო უნივერსიტეტი, ეფუძნება რა ფაზისისა და გელათის აკადემიების ტრადიციებს, აცნობიერებს ქალაქის, რეგიონისა და ქვეყნის განვითარებაში საკუთარ პასუხისმგებლობას, იზიარებს „უნივერსიტეტების დიდი ქარტიის“ პრინციპებს, ეროვნულ და ევროპულ </w:t>
      </w:r>
      <w:r w:rsidR="00627D3A" w:rsidRPr="00F42104">
        <w:rPr>
          <w:rFonts w:ascii="Sylfaen" w:hAnsi="Sylfaen"/>
          <w:shd w:val="clear" w:color="auto" w:fill="FFFFFF"/>
        </w:rPr>
        <w:t xml:space="preserve">უმაღლესი განათლების </w:t>
      </w:r>
      <w:r w:rsidRPr="00F42104">
        <w:rPr>
          <w:rFonts w:ascii="Sylfaen" w:hAnsi="Sylfaen"/>
          <w:shd w:val="clear" w:color="auto" w:fill="FFFFFF"/>
        </w:rPr>
        <w:t xml:space="preserve">ძირითად მიზნებს, თავისი საქმიანობის მისიად მიიჩნევს შემდეგს: </w:t>
      </w:r>
    </w:p>
    <w:p w14:paraId="047744B8" w14:textId="77777777" w:rsidR="00235882" w:rsidRPr="00F42104" w:rsidRDefault="00235882" w:rsidP="00F42104">
      <w:pPr>
        <w:pStyle w:val="ListParagraph"/>
        <w:numPr>
          <w:ilvl w:val="0"/>
          <w:numId w:val="8"/>
        </w:numPr>
        <w:spacing w:after="0"/>
        <w:rPr>
          <w:rFonts w:ascii="Sylfaen" w:hAnsi="Sylfaen"/>
          <w:shd w:val="clear" w:color="auto" w:fill="FFFFFF"/>
        </w:rPr>
      </w:pPr>
      <w:r w:rsidRPr="00F42104">
        <w:rPr>
          <w:rFonts w:ascii="Sylfaen" w:hAnsi="Sylfaen"/>
          <w:shd w:val="clear" w:color="auto" w:fill="FFFFFF"/>
        </w:rPr>
        <w:t>აკაკი წერეთლის სახელმწიფო უნივერსიტეტი არის მრავალდარგოვანი უმაღლესი საგანმანათლებლო დაწესებულება, რომელიც ახორციელებს შრომის ბაზარზე მოთხოვნად სამივე საფეხურის აკადემიურ და პროფესიულ პროგრამებს;</w:t>
      </w:r>
    </w:p>
    <w:p w14:paraId="6E940CC0" w14:textId="77777777" w:rsidR="00235882" w:rsidRPr="00F42104" w:rsidRDefault="00235882" w:rsidP="00F42104">
      <w:pPr>
        <w:pStyle w:val="ListParagraph"/>
        <w:numPr>
          <w:ilvl w:val="0"/>
          <w:numId w:val="8"/>
        </w:numPr>
        <w:spacing w:after="0"/>
        <w:rPr>
          <w:rFonts w:ascii="Sylfaen" w:hAnsi="Sylfaen"/>
          <w:shd w:val="clear" w:color="auto" w:fill="FFFFFF"/>
        </w:rPr>
      </w:pPr>
      <w:r w:rsidRPr="00F42104">
        <w:rPr>
          <w:rFonts w:ascii="Sylfaen" w:hAnsi="Sylfaen"/>
          <w:shd w:val="clear" w:color="auto" w:fill="FFFFFF"/>
        </w:rPr>
        <w:t>საერთაშორისო თანამშრომლობით, ინტერნაციონალიზაციის პროცესებში აქტიური ჩართულობით და ინკლუზიური გარემოს შექმნით, წარმართავს მაღალი ხარისხის საგანმანათლებლო, კვლევით და შემოქმედებით საქმიანობას, ხელს უწყობს სტუდენტების პიროვნულ განვითარებას, პროფესიონალებად და ლიდერებად ჩამოყალიბებას.</w:t>
      </w:r>
    </w:p>
    <w:p w14:paraId="2833DE8C" w14:textId="5A160FBD" w:rsidR="00FC7756" w:rsidRDefault="00235882" w:rsidP="00F42104">
      <w:pPr>
        <w:pStyle w:val="ListParagraph"/>
        <w:numPr>
          <w:ilvl w:val="0"/>
          <w:numId w:val="8"/>
        </w:numPr>
        <w:spacing w:after="0"/>
        <w:rPr>
          <w:rFonts w:ascii="Sylfaen" w:hAnsi="Sylfaen"/>
          <w:shd w:val="clear" w:color="auto" w:fill="FFFFFF"/>
        </w:rPr>
      </w:pPr>
      <w:r w:rsidRPr="00F42104">
        <w:rPr>
          <w:rFonts w:ascii="Sylfaen" w:hAnsi="Sylfaen"/>
          <w:shd w:val="clear" w:color="auto" w:fill="FFFFFF"/>
        </w:rPr>
        <w:t>უზრუნველყოს დაინტერესებულ</w:t>
      </w:r>
      <w:r w:rsidR="00DC0582" w:rsidRPr="00F42104">
        <w:rPr>
          <w:rFonts w:ascii="Sylfaen" w:hAnsi="Sylfaen"/>
          <w:shd w:val="clear" w:color="auto" w:fill="FFFFFF"/>
        </w:rPr>
        <w:t>ი</w:t>
      </w:r>
      <w:r w:rsidRPr="00F42104">
        <w:rPr>
          <w:rFonts w:ascii="Sylfaen" w:hAnsi="Sylfaen"/>
          <w:shd w:val="clear" w:color="auto" w:fill="FFFFFF"/>
        </w:rPr>
        <w:t xml:space="preserve"> პირებისათვის მთელი ცხოვრების მანძილზე უწყვეტი განათლების პროგრამებისა და სერვისების მიწოდება</w:t>
      </w:r>
      <w:r w:rsidR="004F2152" w:rsidRPr="00F42104">
        <w:rPr>
          <w:rFonts w:ascii="Sylfaen" w:hAnsi="Sylfaen"/>
          <w:shd w:val="clear" w:color="auto" w:fill="FFFFFF"/>
        </w:rPr>
        <w:t>ს</w:t>
      </w:r>
      <w:r w:rsidRPr="00F42104">
        <w:rPr>
          <w:rFonts w:ascii="Sylfaen" w:hAnsi="Sylfaen"/>
          <w:shd w:val="clear" w:color="auto" w:fill="FFFFFF"/>
        </w:rPr>
        <w:t>, ახალი ცოდნის შექმნა-გავრცელებასა და სოციალური პასუხისმგებლობის ფარგლებში საზოგადოებრივი პოლიტიკის ფორმირების მხარდაჭერა</w:t>
      </w:r>
      <w:r w:rsidR="004F2152" w:rsidRPr="00F42104">
        <w:rPr>
          <w:rFonts w:ascii="Sylfaen" w:hAnsi="Sylfaen"/>
          <w:shd w:val="clear" w:color="auto" w:fill="FFFFFF"/>
        </w:rPr>
        <w:t>ს</w:t>
      </w:r>
      <w:r w:rsidRPr="00F42104">
        <w:rPr>
          <w:rFonts w:ascii="Sylfaen" w:hAnsi="Sylfaen"/>
          <w:shd w:val="clear" w:color="auto" w:fill="FFFFFF"/>
        </w:rPr>
        <w:t>.</w:t>
      </w:r>
    </w:p>
    <w:p w14:paraId="1B66B29C" w14:textId="77777777" w:rsidR="00F42104" w:rsidRPr="00F42104" w:rsidRDefault="00F42104" w:rsidP="00F42104">
      <w:pPr>
        <w:pStyle w:val="ListParagraph"/>
        <w:spacing w:after="0"/>
        <w:ind w:left="360"/>
        <w:rPr>
          <w:rFonts w:ascii="Sylfaen" w:hAnsi="Sylfaen"/>
          <w:shd w:val="clear" w:color="auto" w:fill="FFFFFF"/>
        </w:rPr>
      </w:pPr>
    </w:p>
    <w:p w14:paraId="163CCE0D" w14:textId="5E5A913B" w:rsidR="00891AA1" w:rsidRPr="00F42104" w:rsidRDefault="00891AA1" w:rsidP="00F42104">
      <w:pPr>
        <w:pStyle w:val="Heading2"/>
        <w:spacing w:before="0" w:after="0"/>
        <w:rPr>
          <w:rFonts w:ascii="Sylfaen" w:hAnsi="Sylfaen"/>
        </w:rPr>
      </w:pPr>
      <w:bookmarkStart w:id="6" w:name="_Toc159843467"/>
      <w:r w:rsidRPr="00F42104">
        <w:rPr>
          <w:rFonts w:ascii="Sylfaen" w:hAnsi="Sylfaen"/>
        </w:rPr>
        <w:t>ხედვა</w:t>
      </w:r>
      <w:bookmarkEnd w:id="6"/>
    </w:p>
    <w:p w14:paraId="28659C1F" w14:textId="06FD7E7E" w:rsidR="00891AA1" w:rsidRPr="00F42104" w:rsidRDefault="00891AA1" w:rsidP="00F42104">
      <w:pPr>
        <w:spacing w:after="0"/>
        <w:rPr>
          <w:rFonts w:ascii="Sylfaen" w:hAnsi="Sylfaen"/>
          <w:lang w:val="en-US"/>
        </w:rPr>
      </w:pPr>
      <w:r w:rsidRPr="00F42104">
        <w:rPr>
          <w:rFonts w:ascii="Sylfaen" w:hAnsi="Sylfaen"/>
        </w:rPr>
        <w:t xml:space="preserve">აკაკი </w:t>
      </w:r>
      <w:r w:rsidR="00251C3C" w:rsidRPr="00F42104">
        <w:rPr>
          <w:rFonts w:ascii="Sylfaen" w:hAnsi="Sylfaen"/>
        </w:rPr>
        <w:t xml:space="preserve">წერეთელის სახელმწიფო </w:t>
      </w:r>
      <w:r w:rsidRPr="00F42104">
        <w:rPr>
          <w:rFonts w:ascii="Sylfaen" w:hAnsi="Sylfaen"/>
        </w:rPr>
        <w:t>უნივერსიტეტი</w:t>
      </w:r>
      <w:r w:rsidR="00B8556D" w:rsidRPr="00F42104">
        <w:rPr>
          <w:rFonts w:ascii="Sylfaen" w:hAnsi="Sylfaen"/>
        </w:rPr>
        <w:t>ს</w:t>
      </w:r>
      <w:r w:rsidRPr="00F42104">
        <w:rPr>
          <w:rFonts w:ascii="Sylfaen" w:hAnsi="Sylfaen"/>
        </w:rPr>
        <w:t xml:space="preserve"> </w:t>
      </w:r>
      <w:r w:rsidR="000E0BD9" w:rsidRPr="00F42104">
        <w:rPr>
          <w:rFonts w:ascii="Sylfaen" w:hAnsi="Sylfaen"/>
        </w:rPr>
        <w:t xml:space="preserve">ხედვა </w:t>
      </w:r>
      <w:r w:rsidRPr="00F42104">
        <w:rPr>
          <w:rFonts w:ascii="Sylfaen" w:hAnsi="Sylfaen"/>
        </w:rPr>
        <w:t>წარმოადგენს:</w:t>
      </w:r>
      <w:r w:rsidRPr="00F42104">
        <w:rPr>
          <w:rFonts w:ascii="Sylfaen" w:hAnsi="Sylfaen"/>
          <w:lang w:val="en-US"/>
        </w:rPr>
        <w:t xml:space="preserve"> </w:t>
      </w:r>
    </w:p>
    <w:p w14:paraId="34A30D67" w14:textId="049863FF" w:rsidR="00EF0A58" w:rsidRPr="00F42104" w:rsidRDefault="00EF0A58" w:rsidP="00F42104">
      <w:pPr>
        <w:spacing w:after="0"/>
        <w:rPr>
          <w:rFonts w:ascii="Sylfaen" w:hAnsi="Sylfaen"/>
        </w:rPr>
      </w:pPr>
      <w:r w:rsidRPr="00F42104">
        <w:rPr>
          <w:rFonts w:ascii="Sylfaen" w:hAnsi="Sylfaen"/>
        </w:rPr>
        <w:t>ქვეყნის მასშტაბით იყოს ერთ-ერთი ლიდერი უნივერსიტეტი და ჰქონდეს სულ უფრო მზარდი საერთაშორისო რეპუტაცია, შეძლოს მოიზიდოს და შეინარჩუნოს მოტივირებული და შედეგზე ორიენტირებული</w:t>
      </w:r>
      <w:r w:rsidR="00C45364" w:rsidRPr="00F42104">
        <w:rPr>
          <w:rFonts w:ascii="Sylfaen" w:hAnsi="Sylfaen"/>
        </w:rPr>
        <w:t>,</w:t>
      </w:r>
      <w:r w:rsidRPr="00F42104">
        <w:rPr>
          <w:rFonts w:ascii="Sylfaen" w:hAnsi="Sylfaen"/>
        </w:rPr>
        <w:t xml:space="preserve"> ადგილობრივი და უცხოელი სტუდენტები.</w:t>
      </w:r>
      <w:r w:rsidR="00537E69" w:rsidRPr="00F42104">
        <w:rPr>
          <w:rFonts w:ascii="Sylfaen" w:hAnsi="Sylfaen"/>
        </w:rPr>
        <w:t xml:space="preserve"> რისთვისაც:</w:t>
      </w:r>
    </w:p>
    <w:p w14:paraId="322CDBCA" w14:textId="381A9C43" w:rsidR="00CD4CCE" w:rsidRPr="00F42104" w:rsidRDefault="004E5638" w:rsidP="00F42104">
      <w:pPr>
        <w:pStyle w:val="ListParagraph"/>
        <w:numPr>
          <w:ilvl w:val="0"/>
          <w:numId w:val="10"/>
        </w:numPr>
        <w:spacing w:after="0"/>
        <w:rPr>
          <w:rFonts w:ascii="Sylfaen" w:hAnsi="Sylfaen"/>
        </w:rPr>
      </w:pPr>
      <w:r w:rsidRPr="00F42104">
        <w:rPr>
          <w:rFonts w:ascii="Sylfaen" w:hAnsi="Sylfaen"/>
        </w:rPr>
        <w:t>ახორციელებს</w:t>
      </w:r>
      <w:r w:rsidR="00EF0A58" w:rsidRPr="00F42104">
        <w:rPr>
          <w:rFonts w:ascii="Sylfaen" w:hAnsi="Sylfaen"/>
        </w:rPr>
        <w:t xml:space="preserve"> რეალურ საჭიროებებზე მორგებულ საგანმანათლებლო პროგრამების და შესაბამისი ადამიანური რესურსების უწყვეტ და დინამიურ განვითარებას</w:t>
      </w:r>
      <w:r w:rsidR="00BE6879" w:rsidRPr="00F42104">
        <w:rPr>
          <w:rFonts w:ascii="Sylfaen" w:hAnsi="Sylfaen"/>
        </w:rPr>
        <w:t>;</w:t>
      </w:r>
    </w:p>
    <w:p w14:paraId="6E45EEB3" w14:textId="068F21CF" w:rsidR="00EF0A58" w:rsidRPr="00F42104" w:rsidRDefault="00061C80" w:rsidP="00F42104">
      <w:pPr>
        <w:pStyle w:val="ListParagraph"/>
        <w:numPr>
          <w:ilvl w:val="0"/>
          <w:numId w:val="10"/>
        </w:numPr>
        <w:spacing w:after="0"/>
        <w:rPr>
          <w:rFonts w:ascii="Sylfaen" w:hAnsi="Sylfaen"/>
        </w:rPr>
      </w:pPr>
      <w:r w:rsidRPr="00F42104">
        <w:rPr>
          <w:rFonts w:ascii="Sylfaen" w:hAnsi="Sylfaen"/>
        </w:rPr>
        <w:t xml:space="preserve">სრულფასოვანი სტუდენტური ცხოვრებისა და პიროვნული განვითარებისათვის </w:t>
      </w:r>
      <w:r w:rsidR="00EF0A58" w:rsidRPr="00F42104">
        <w:rPr>
          <w:rFonts w:ascii="Sylfaen" w:hAnsi="Sylfaen"/>
        </w:rPr>
        <w:t>სთავაზობს მრავალფეროვან სტუდენტურ სერვისებს და ხელშემწყობ გარემოს</w:t>
      </w:r>
      <w:r w:rsidRPr="00F42104">
        <w:rPr>
          <w:rFonts w:ascii="Sylfaen" w:hAnsi="Sylfaen"/>
        </w:rPr>
        <w:t>;</w:t>
      </w:r>
    </w:p>
    <w:p w14:paraId="3831DFCE" w14:textId="5A4824D5" w:rsidR="00061C80" w:rsidRPr="00F42104" w:rsidRDefault="00EF0A58" w:rsidP="00F42104">
      <w:pPr>
        <w:pStyle w:val="ListParagraph"/>
        <w:numPr>
          <w:ilvl w:val="0"/>
          <w:numId w:val="10"/>
        </w:numPr>
        <w:spacing w:after="0"/>
        <w:rPr>
          <w:rFonts w:ascii="Sylfaen" w:hAnsi="Sylfaen"/>
          <w:b/>
          <w:bCs/>
        </w:rPr>
      </w:pPr>
      <w:r w:rsidRPr="00F42104">
        <w:rPr>
          <w:rFonts w:ascii="Sylfaen" w:hAnsi="Sylfaen"/>
        </w:rPr>
        <w:t xml:space="preserve">აძლიერებს კვლევით </w:t>
      </w:r>
      <w:r w:rsidR="00255AC9" w:rsidRPr="00F42104">
        <w:rPr>
          <w:rFonts w:ascii="Sylfaen" w:hAnsi="Sylfaen"/>
        </w:rPr>
        <w:t xml:space="preserve">და შემოქმედებით </w:t>
      </w:r>
      <w:r w:rsidR="001F47EE" w:rsidRPr="00F42104">
        <w:rPr>
          <w:rFonts w:ascii="Sylfaen" w:hAnsi="Sylfaen"/>
        </w:rPr>
        <w:t>საქმიანობას</w:t>
      </w:r>
      <w:r w:rsidR="00061C80" w:rsidRPr="00F42104">
        <w:rPr>
          <w:rFonts w:ascii="Sylfaen" w:hAnsi="Sylfaen"/>
        </w:rPr>
        <w:t>;</w:t>
      </w:r>
    </w:p>
    <w:p w14:paraId="342DE033" w14:textId="26CEC8FD" w:rsidR="00BB105D" w:rsidRPr="00F42104" w:rsidRDefault="001067A5" w:rsidP="00F42104">
      <w:pPr>
        <w:pStyle w:val="ListParagraph"/>
        <w:numPr>
          <w:ilvl w:val="0"/>
          <w:numId w:val="10"/>
        </w:numPr>
        <w:spacing w:after="0"/>
        <w:rPr>
          <w:rFonts w:ascii="Sylfaen" w:hAnsi="Sylfaen"/>
        </w:rPr>
      </w:pPr>
      <w:r w:rsidRPr="00F42104">
        <w:rPr>
          <w:rFonts w:ascii="Sylfaen" w:hAnsi="Sylfaen"/>
        </w:rPr>
        <w:t xml:space="preserve">ჩაბმულია უმაღლესი განათლების </w:t>
      </w:r>
      <w:r w:rsidR="003F1626" w:rsidRPr="00F42104">
        <w:rPr>
          <w:rFonts w:ascii="Sylfaen" w:hAnsi="Sylfaen"/>
        </w:rPr>
        <w:t>სფერო</w:t>
      </w:r>
      <w:r w:rsidR="002623E6" w:rsidRPr="00F42104">
        <w:rPr>
          <w:rFonts w:ascii="Sylfaen" w:hAnsi="Sylfaen"/>
        </w:rPr>
        <w:t>ს</w:t>
      </w:r>
      <w:r w:rsidR="003F1626" w:rsidRPr="00F42104">
        <w:rPr>
          <w:rFonts w:ascii="Sylfaen" w:hAnsi="Sylfaen"/>
        </w:rPr>
        <w:t xml:space="preserve"> </w:t>
      </w:r>
      <w:r w:rsidR="00BB105D" w:rsidRPr="00F42104">
        <w:rPr>
          <w:rFonts w:ascii="Sylfaen" w:hAnsi="Sylfaen"/>
        </w:rPr>
        <w:t xml:space="preserve">ინტერნაციონალიზაციის </w:t>
      </w:r>
      <w:r w:rsidRPr="00F42104">
        <w:rPr>
          <w:rFonts w:ascii="Sylfaen" w:hAnsi="Sylfaen"/>
        </w:rPr>
        <w:t>პროცესებში</w:t>
      </w:r>
      <w:r w:rsidR="00BB105D" w:rsidRPr="00F42104">
        <w:rPr>
          <w:rFonts w:ascii="Sylfaen" w:hAnsi="Sylfaen"/>
        </w:rPr>
        <w:t>;</w:t>
      </w:r>
    </w:p>
    <w:p w14:paraId="4BF7604D" w14:textId="5E9FB4D2" w:rsidR="00B452FC" w:rsidRPr="00F42104" w:rsidRDefault="00CF6F2F" w:rsidP="00F42104">
      <w:pPr>
        <w:pStyle w:val="ListParagraph"/>
        <w:numPr>
          <w:ilvl w:val="0"/>
          <w:numId w:val="10"/>
        </w:numPr>
        <w:spacing w:after="0"/>
        <w:rPr>
          <w:rFonts w:ascii="Sylfaen" w:hAnsi="Sylfaen"/>
          <w:b/>
          <w:bCs/>
        </w:rPr>
      </w:pPr>
      <w:r w:rsidRPr="00F42104">
        <w:rPr>
          <w:rFonts w:ascii="Sylfaen" w:hAnsi="Sylfaen"/>
        </w:rPr>
        <w:t xml:space="preserve">უზრუნველყოფს  </w:t>
      </w:r>
      <w:r w:rsidR="00EF0A58" w:rsidRPr="00F42104">
        <w:rPr>
          <w:rFonts w:ascii="Sylfaen" w:hAnsi="Sylfaen"/>
        </w:rPr>
        <w:t xml:space="preserve">რეგიონისა და ქვეყნის სოციალურ-ეკონომიკური განვითარების </w:t>
      </w:r>
      <w:r w:rsidRPr="00F42104">
        <w:rPr>
          <w:rFonts w:ascii="Sylfaen" w:hAnsi="Sylfaen"/>
        </w:rPr>
        <w:t xml:space="preserve">პროცესების მხარდაჭერას </w:t>
      </w:r>
      <w:r w:rsidR="0010590E" w:rsidRPr="00F42104">
        <w:rPr>
          <w:rFonts w:ascii="Sylfaen" w:hAnsi="Sylfaen"/>
        </w:rPr>
        <w:t>და ღია აკადემიური სივრცის ხელმისაწვდომობას</w:t>
      </w:r>
      <w:r w:rsidR="00BB4FFC" w:rsidRPr="00F42104">
        <w:rPr>
          <w:rFonts w:ascii="Sylfaen" w:hAnsi="Sylfaen"/>
        </w:rPr>
        <w:t xml:space="preserve"> საზოგადოების ჩართულობისათვის</w:t>
      </w:r>
      <w:r w:rsidR="0010590E" w:rsidRPr="00F42104">
        <w:rPr>
          <w:rFonts w:ascii="Sylfaen" w:hAnsi="Sylfaen"/>
        </w:rPr>
        <w:t>.</w:t>
      </w:r>
    </w:p>
    <w:p w14:paraId="2FE8C245" w14:textId="77777777" w:rsidR="00F42104" w:rsidRPr="00F42104" w:rsidRDefault="00F42104" w:rsidP="00F42104">
      <w:pPr>
        <w:pStyle w:val="ListParagraph"/>
        <w:spacing w:after="0"/>
        <w:ind w:left="360"/>
        <w:rPr>
          <w:rFonts w:ascii="Sylfaen" w:hAnsi="Sylfaen"/>
          <w:b/>
          <w:bCs/>
        </w:rPr>
      </w:pPr>
    </w:p>
    <w:p w14:paraId="1AEE01D8" w14:textId="77777777" w:rsidR="004D78F4" w:rsidRPr="00F42104" w:rsidRDefault="00A42ADB" w:rsidP="00F42104">
      <w:pPr>
        <w:pStyle w:val="Heading2"/>
        <w:spacing w:before="0" w:after="0"/>
        <w:rPr>
          <w:rFonts w:ascii="Sylfaen" w:hAnsi="Sylfaen"/>
        </w:rPr>
      </w:pPr>
      <w:bookmarkStart w:id="7" w:name="_Toc159843468"/>
      <w:r w:rsidRPr="00F42104">
        <w:rPr>
          <w:rFonts w:ascii="Sylfaen" w:hAnsi="Sylfaen"/>
        </w:rPr>
        <w:t>ღირებულებები</w:t>
      </w:r>
      <w:bookmarkEnd w:id="7"/>
    </w:p>
    <w:p w14:paraId="7D3F997C" w14:textId="6595801E" w:rsidR="00A42ADB" w:rsidRPr="00F42104" w:rsidRDefault="004D78F4" w:rsidP="00F42104">
      <w:pPr>
        <w:spacing w:after="0"/>
        <w:rPr>
          <w:rFonts w:ascii="Sylfaen" w:hAnsi="Sylfaen"/>
        </w:rPr>
      </w:pPr>
      <w:r w:rsidRPr="00F42104">
        <w:rPr>
          <w:rFonts w:ascii="Sylfaen" w:hAnsi="Sylfaen"/>
        </w:rPr>
        <w:t xml:space="preserve">უნივერსიტეტი </w:t>
      </w:r>
      <w:r w:rsidR="009F56FF" w:rsidRPr="00F42104">
        <w:rPr>
          <w:rFonts w:ascii="Sylfaen" w:hAnsi="Sylfaen"/>
        </w:rPr>
        <w:t xml:space="preserve">თავის საქმიანობაში ხელმძღვანელობს შემდეგი </w:t>
      </w:r>
      <w:r w:rsidRPr="00F42104">
        <w:rPr>
          <w:rFonts w:ascii="Sylfaen" w:hAnsi="Sylfaen"/>
        </w:rPr>
        <w:t>ღირებულებ</w:t>
      </w:r>
      <w:r w:rsidR="009F56FF" w:rsidRPr="00F42104">
        <w:rPr>
          <w:rFonts w:ascii="Sylfaen" w:hAnsi="Sylfaen"/>
        </w:rPr>
        <w:t>ით</w:t>
      </w:r>
      <w:r w:rsidRPr="00F42104">
        <w:rPr>
          <w:rFonts w:ascii="Sylfaen" w:hAnsi="Sylfaen"/>
        </w:rPr>
        <w:t>:</w:t>
      </w:r>
      <w:r w:rsidR="00A42ADB" w:rsidRPr="00F42104">
        <w:rPr>
          <w:rFonts w:ascii="Sylfaen" w:hAnsi="Sylfaen"/>
        </w:rPr>
        <w:t xml:space="preserve"> </w:t>
      </w:r>
    </w:p>
    <w:p w14:paraId="4CA2B62F" w14:textId="77777777" w:rsidR="003B7778" w:rsidRPr="00F42104" w:rsidRDefault="003B7778" w:rsidP="00F42104">
      <w:pPr>
        <w:pStyle w:val="ListParagraph"/>
        <w:widowControl/>
        <w:numPr>
          <w:ilvl w:val="0"/>
          <w:numId w:val="9"/>
        </w:numPr>
        <w:spacing w:after="0"/>
        <w:ind w:left="357" w:hanging="357"/>
        <w:jc w:val="left"/>
        <w:rPr>
          <w:rFonts w:ascii="Sylfaen" w:hAnsi="Sylfaen"/>
        </w:rPr>
      </w:pPr>
      <w:r w:rsidRPr="00F42104">
        <w:rPr>
          <w:rFonts w:ascii="Sylfaen" w:hAnsi="Sylfaen"/>
          <w:b/>
        </w:rPr>
        <w:t>პასუხისმგებლობა საზოგადოებისა და სახელმწიფოს წინაშე</w:t>
      </w:r>
      <w:r w:rsidRPr="00F42104">
        <w:rPr>
          <w:rFonts w:ascii="Sylfaen" w:hAnsi="Sylfaen"/>
          <w:bCs/>
        </w:rPr>
        <w:t xml:space="preserve"> </w:t>
      </w:r>
      <w:r w:rsidRPr="00F42104">
        <w:rPr>
          <w:rFonts w:ascii="Sylfaen" w:hAnsi="Sylfaen"/>
        </w:rPr>
        <w:t>- მართვის ყველა დონეზე, ეფექტური ხელმძღვანელობის სისტემა და ხარისხის კულტურა აწსუ-ს თითოეული წევრის საქმიანობასა და უნივერსიტეტში მიმდინარე ყველა პროცესში.</w:t>
      </w:r>
    </w:p>
    <w:p w14:paraId="19340EE8" w14:textId="77777777" w:rsidR="003B7778" w:rsidRPr="00F42104" w:rsidRDefault="003B7778" w:rsidP="00F42104">
      <w:pPr>
        <w:pStyle w:val="ListParagraph"/>
        <w:widowControl/>
        <w:numPr>
          <w:ilvl w:val="0"/>
          <w:numId w:val="9"/>
        </w:numPr>
        <w:spacing w:after="0"/>
        <w:ind w:left="357" w:hanging="357"/>
        <w:jc w:val="left"/>
        <w:rPr>
          <w:rFonts w:ascii="Sylfaen" w:hAnsi="Sylfaen"/>
        </w:rPr>
      </w:pPr>
      <w:r w:rsidRPr="00F42104">
        <w:rPr>
          <w:rFonts w:ascii="Sylfaen" w:hAnsi="Sylfaen"/>
          <w:b/>
        </w:rPr>
        <w:t>საუნივერსიტეტო საზოგადოებაზე, სოციუმზე ორიენტირება</w:t>
      </w:r>
      <w:r w:rsidRPr="00F42104">
        <w:rPr>
          <w:rFonts w:ascii="Sylfaen" w:hAnsi="Sylfaen"/>
          <w:bCs/>
        </w:rPr>
        <w:t xml:space="preserve"> </w:t>
      </w:r>
      <w:r w:rsidRPr="00F42104">
        <w:rPr>
          <w:rFonts w:ascii="Sylfaen" w:hAnsi="Sylfaen"/>
        </w:rPr>
        <w:t>- აწსუ-ს სტრატეგია დაფუძნებულია მოტივირებული სტუდენტების მოზიდვასა და გამორჩეული მკვლევრების ჩართვაზე საქმიანობის ყველა სფეროში. აწსუ ზრუნავს საკუთარი თანამშრომლების პროფესიულ განვითარებასა და კეთილდღეობაზე, მხარს უჭერს პასუხისმგებლობისა და ანგარიშვალდებულების განაწილებას საუნივერსიტეტო მიზნების მიღწევასა და განხორციელებაში თანამშრომლების ჩართულობის ხარისხის ასამაღლებლად.</w:t>
      </w:r>
    </w:p>
    <w:p w14:paraId="7D2C87FC" w14:textId="77777777" w:rsidR="003B7778" w:rsidRPr="00F42104" w:rsidRDefault="003B7778" w:rsidP="00F42104">
      <w:pPr>
        <w:pStyle w:val="ListParagraph"/>
        <w:widowControl/>
        <w:numPr>
          <w:ilvl w:val="0"/>
          <w:numId w:val="9"/>
        </w:numPr>
        <w:spacing w:after="0"/>
        <w:ind w:left="357" w:hanging="357"/>
        <w:jc w:val="left"/>
        <w:rPr>
          <w:rFonts w:ascii="Sylfaen" w:hAnsi="Sylfaen"/>
        </w:rPr>
      </w:pPr>
      <w:r w:rsidRPr="00F42104">
        <w:rPr>
          <w:rFonts w:ascii="Sylfaen" w:hAnsi="Sylfaen"/>
          <w:b/>
        </w:rPr>
        <w:lastRenderedPageBreak/>
        <w:t>ხარისხზე ორიენტირება</w:t>
      </w:r>
      <w:r w:rsidRPr="00F42104">
        <w:rPr>
          <w:rFonts w:ascii="Sylfaen" w:hAnsi="Sylfaen"/>
          <w:bCs/>
        </w:rPr>
        <w:t xml:space="preserve"> </w:t>
      </w:r>
      <w:r w:rsidRPr="00F42104">
        <w:rPr>
          <w:rFonts w:ascii="Sylfaen" w:hAnsi="Sylfaen"/>
        </w:rPr>
        <w:t>- მაღალი ხარისხის უზრუნველყოფა როგორც სწავლა/სწავლების, ფუნდამენტური და გამოყენებითი კვლევების, ისე უნივერსიტეტის ადმინისტრაციული საქმიანობის სფეროში.</w:t>
      </w:r>
    </w:p>
    <w:p w14:paraId="3069C71C" w14:textId="77777777" w:rsidR="003B7778" w:rsidRPr="00F42104" w:rsidRDefault="003B7778" w:rsidP="00F42104">
      <w:pPr>
        <w:pStyle w:val="ListParagraph"/>
        <w:widowControl/>
        <w:numPr>
          <w:ilvl w:val="0"/>
          <w:numId w:val="9"/>
        </w:numPr>
        <w:spacing w:after="0"/>
        <w:ind w:left="357" w:hanging="357"/>
        <w:jc w:val="left"/>
        <w:rPr>
          <w:rFonts w:ascii="Sylfaen" w:hAnsi="Sylfaen"/>
        </w:rPr>
      </w:pPr>
      <w:r w:rsidRPr="00F42104">
        <w:rPr>
          <w:rFonts w:ascii="Sylfaen" w:hAnsi="Sylfaen"/>
          <w:b/>
        </w:rPr>
        <w:t>აკადემიური თავისუფლება</w:t>
      </w:r>
      <w:r w:rsidRPr="00F42104">
        <w:rPr>
          <w:rFonts w:ascii="Sylfaen" w:hAnsi="Sylfaen"/>
          <w:bCs/>
        </w:rPr>
        <w:t xml:space="preserve"> </w:t>
      </w:r>
      <w:r w:rsidRPr="00F42104">
        <w:rPr>
          <w:rFonts w:ascii="Sylfaen" w:hAnsi="Sylfaen"/>
        </w:rPr>
        <w:t>- აწსუ აკადემიური პერსონალი, მკვლევრები და სტუდენტები თავისუფალნი არიან სამეცნიერო-აკადემიური პროფილის ფორმირებასა და განვითარებაში, ახალი ცოდნის შექმნასა და საზოგადოებაში მისი ღია განხილვა/გავრცელებისათვის. აკადემიური თავისუფლება უზრუნველყოფს აღმასვლას ,,თანამედროვე უნივერსიტეტიდან თავისუფალ აზროვნებამდე’’.</w:t>
      </w:r>
    </w:p>
    <w:p w14:paraId="65083AB0" w14:textId="0CEDC2E9" w:rsidR="003B7778" w:rsidRPr="00F42104" w:rsidRDefault="003B7778" w:rsidP="00F42104">
      <w:pPr>
        <w:pStyle w:val="ListParagraph"/>
        <w:widowControl/>
        <w:numPr>
          <w:ilvl w:val="0"/>
          <w:numId w:val="9"/>
        </w:numPr>
        <w:spacing w:after="0"/>
        <w:ind w:left="357" w:hanging="357"/>
        <w:jc w:val="left"/>
        <w:rPr>
          <w:rFonts w:ascii="Sylfaen" w:hAnsi="Sylfaen"/>
        </w:rPr>
      </w:pPr>
      <w:r w:rsidRPr="00F42104">
        <w:rPr>
          <w:rFonts w:ascii="Sylfaen" w:hAnsi="Sylfaen"/>
          <w:b/>
        </w:rPr>
        <w:t xml:space="preserve">ღიაობა, მრავალფეროვნების პატივისცემა და ინკლუზია </w:t>
      </w:r>
      <w:r w:rsidRPr="00F42104">
        <w:rPr>
          <w:rFonts w:ascii="Sylfaen" w:hAnsi="Sylfaen"/>
        </w:rPr>
        <w:t>- უნივერსიტეტის საზოგადოების ყოველ</w:t>
      </w:r>
      <w:r w:rsidR="00137B0D" w:rsidRPr="00F42104">
        <w:rPr>
          <w:rFonts w:ascii="Sylfaen" w:hAnsi="Sylfaen"/>
        </w:rPr>
        <w:t>ი</w:t>
      </w:r>
      <w:r w:rsidRPr="00F42104">
        <w:rPr>
          <w:rFonts w:ascii="Sylfaen" w:hAnsi="Sylfaen"/>
        </w:rPr>
        <w:t xml:space="preserve"> წევრისათვის (განურჩევლად ეროვნებისა, მრწამსისა, სქესისა, ფიზიკური შესაძლებლობებისა და სხვ.) თვითრეალიზაციის თანაბარი პირობების შექმნა და მათ მოთხოვნებზე ორიენტირებული</w:t>
      </w:r>
      <w:r w:rsidR="00AD4BD1" w:rsidRPr="00F42104">
        <w:rPr>
          <w:rFonts w:ascii="Sylfaen" w:hAnsi="Sylfaen"/>
        </w:rPr>
        <w:t xml:space="preserve"> </w:t>
      </w:r>
      <w:r w:rsidR="005D59A2" w:rsidRPr="00F42104">
        <w:rPr>
          <w:rFonts w:ascii="Sylfaen" w:hAnsi="Sylfaen"/>
        </w:rPr>
        <w:t xml:space="preserve">სათანადო </w:t>
      </w:r>
      <w:r w:rsidRPr="00F42104">
        <w:rPr>
          <w:rFonts w:ascii="Sylfaen" w:hAnsi="Sylfaen"/>
        </w:rPr>
        <w:t>მხარდაჭერის სისტემის ჩამოყალიბება.</w:t>
      </w:r>
    </w:p>
    <w:p w14:paraId="07C050A7" w14:textId="77777777" w:rsidR="003B7778" w:rsidRPr="00F42104" w:rsidRDefault="003B7778" w:rsidP="00F42104">
      <w:pPr>
        <w:pStyle w:val="ListParagraph"/>
        <w:widowControl/>
        <w:numPr>
          <w:ilvl w:val="0"/>
          <w:numId w:val="9"/>
        </w:numPr>
        <w:spacing w:after="0"/>
        <w:ind w:left="357" w:hanging="357"/>
        <w:jc w:val="left"/>
        <w:rPr>
          <w:rFonts w:ascii="Sylfaen" w:hAnsi="Sylfaen"/>
        </w:rPr>
      </w:pPr>
      <w:r w:rsidRPr="00F42104">
        <w:rPr>
          <w:rFonts w:ascii="Sylfaen" w:hAnsi="Sylfaen"/>
          <w:b/>
        </w:rPr>
        <w:t>სწრაფვა საერთაშორისო თანამშრომლობისაკენ</w:t>
      </w:r>
      <w:r w:rsidRPr="00F42104">
        <w:rPr>
          <w:rFonts w:ascii="Sylfaen" w:hAnsi="Sylfaen"/>
          <w:bCs/>
        </w:rPr>
        <w:t xml:space="preserve"> - უნივერსიტეტი უცხოელ პარტნიორებთან თანამშრომლობას და ინტერნაციონალიზაციის პროცესებს განიხილავს, როგორც ეფექტიან ინსტრუმენტს, რათა შესაძლებელ იქნეს ცოდნისა და გამოცდილების გაზიარება  საგანანმანათლებლო და კვლევით საქმიანობაში;</w:t>
      </w:r>
    </w:p>
    <w:p w14:paraId="77E2BA8E" w14:textId="77777777" w:rsidR="003B7778" w:rsidRPr="00F42104" w:rsidRDefault="003B7778" w:rsidP="00F42104">
      <w:pPr>
        <w:pStyle w:val="ListParagraph"/>
        <w:widowControl/>
        <w:numPr>
          <w:ilvl w:val="0"/>
          <w:numId w:val="9"/>
        </w:numPr>
        <w:spacing w:after="0"/>
        <w:ind w:left="357" w:hanging="357"/>
        <w:jc w:val="left"/>
        <w:rPr>
          <w:rFonts w:ascii="Sylfaen" w:hAnsi="Sylfaen"/>
        </w:rPr>
      </w:pPr>
      <w:r w:rsidRPr="00F42104">
        <w:rPr>
          <w:rFonts w:ascii="Sylfaen" w:hAnsi="Sylfaen"/>
          <w:b/>
        </w:rPr>
        <w:t>აკადემიური კულტურა</w:t>
      </w:r>
      <w:r w:rsidRPr="00F42104">
        <w:rPr>
          <w:rFonts w:ascii="Sylfaen" w:hAnsi="Sylfaen"/>
          <w:bCs/>
        </w:rPr>
        <w:t xml:space="preserve"> </w:t>
      </w:r>
      <w:r w:rsidRPr="00F42104">
        <w:rPr>
          <w:rFonts w:ascii="Sylfaen" w:hAnsi="Sylfaen"/>
        </w:rPr>
        <w:t>- უნივერსიტეტში არსებული კოლეგიალური გარემო ეფუძნება აკადემიური ეთიკისა და კეთილსინდისიერების პრინციპებს, ურთიერთპატივისცემას, ორმხრივ ინტერესს, მხარდაჭერასა და სამართლიან ურთიერთობებს.</w:t>
      </w:r>
    </w:p>
    <w:p w14:paraId="501BDA03" w14:textId="77777777" w:rsidR="003B7778" w:rsidRPr="00F42104" w:rsidRDefault="003B7778" w:rsidP="00F42104">
      <w:pPr>
        <w:pStyle w:val="ListParagraph"/>
        <w:widowControl/>
        <w:numPr>
          <w:ilvl w:val="0"/>
          <w:numId w:val="9"/>
        </w:numPr>
        <w:spacing w:after="0"/>
        <w:ind w:left="357" w:hanging="357"/>
        <w:jc w:val="left"/>
        <w:rPr>
          <w:rFonts w:ascii="Sylfaen" w:hAnsi="Sylfaen"/>
        </w:rPr>
      </w:pPr>
      <w:r w:rsidRPr="00F42104">
        <w:rPr>
          <w:rFonts w:ascii="Sylfaen" w:hAnsi="Sylfaen"/>
          <w:b/>
        </w:rPr>
        <w:t>გუნდურობა</w:t>
      </w:r>
      <w:r w:rsidRPr="00F42104">
        <w:rPr>
          <w:rFonts w:ascii="Sylfaen" w:hAnsi="Sylfaen"/>
          <w:bCs/>
        </w:rPr>
        <w:t xml:space="preserve"> </w:t>
      </w:r>
      <w:r w:rsidRPr="00F42104">
        <w:rPr>
          <w:rFonts w:ascii="Sylfaen" w:hAnsi="Sylfaen"/>
        </w:rPr>
        <w:t>- თანამშრომლებს შორის ღია კომუნიკაცია, კოლეგიალობა, გუნდური მუშაობა, ჰარმონიული და დინამიკური ურთიერთობები.</w:t>
      </w:r>
    </w:p>
    <w:p w14:paraId="5F1B008E" w14:textId="77777777" w:rsidR="003B7778" w:rsidRPr="00F42104" w:rsidRDefault="003B7778" w:rsidP="00F42104">
      <w:pPr>
        <w:pStyle w:val="ListParagraph"/>
        <w:widowControl/>
        <w:numPr>
          <w:ilvl w:val="0"/>
          <w:numId w:val="9"/>
        </w:numPr>
        <w:spacing w:after="0"/>
        <w:ind w:left="357" w:hanging="357"/>
        <w:jc w:val="left"/>
        <w:rPr>
          <w:rFonts w:ascii="Sylfaen" w:hAnsi="Sylfaen"/>
        </w:rPr>
      </w:pPr>
      <w:r w:rsidRPr="00F42104">
        <w:rPr>
          <w:rFonts w:ascii="Sylfaen" w:hAnsi="Sylfaen"/>
          <w:b/>
        </w:rPr>
        <w:t>სრულყოფილებისაკენ სწრაფვა</w:t>
      </w:r>
      <w:r w:rsidRPr="00F42104">
        <w:rPr>
          <w:rFonts w:ascii="Sylfaen" w:hAnsi="Sylfaen"/>
          <w:bCs/>
        </w:rPr>
        <w:t xml:space="preserve"> </w:t>
      </w:r>
      <w:r w:rsidRPr="00F42104">
        <w:rPr>
          <w:rFonts w:ascii="Sylfaen" w:hAnsi="Sylfaen"/>
        </w:rPr>
        <w:t xml:space="preserve">- ტრადიციების პატივისცემითა და სრულყოფილებისაკენ სწრაფვით უნივერსიტეტი ხელს უწყობს საზოგადოების დინამიკურ განვითარებას. </w:t>
      </w:r>
    </w:p>
    <w:p w14:paraId="4F3A149B" w14:textId="77777777" w:rsidR="001650EF" w:rsidRPr="00F42104" w:rsidRDefault="001650EF" w:rsidP="00F42104">
      <w:pPr>
        <w:widowControl/>
        <w:spacing w:after="0"/>
        <w:jc w:val="left"/>
        <w:rPr>
          <w:rFonts w:ascii="Sylfaen" w:hAnsi="Sylfaen"/>
          <w:b/>
          <w:bCs/>
          <w:sz w:val="24"/>
          <w:szCs w:val="24"/>
        </w:rPr>
      </w:pPr>
      <w:r w:rsidRPr="00F42104">
        <w:rPr>
          <w:rFonts w:ascii="Sylfaen" w:hAnsi="Sylfaen"/>
        </w:rPr>
        <w:br w:type="page"/>
      </w:r>
    </w:p>
    <w:p w14:paraId="03EBE782" w14:textId="13E18F10" w:rsidR="00EF15F6" w:rsidRPr="00F42104" w:rsidRDefault="00A42ADB" w:rsidP="00F42104">
      <w:pPr>
        <w:pStyle w:val="Heading1"/>
        <w:spacing w:before="0" w:after="0"/>
        <w:rPr>
          <w:rFonts w:ascii="Sylfaen" w:hAnsi="Sylfaen"/>
        </w:rPr>
      </w:pPr>
      <w:bookmarkStart w:id="8" w:name="_Toc159843469"/>
      <w:r w:rsidRPr="00F42104">
        <w:rPr>
          <w:rFonts w:ascii="Sylfaen" w:hAnsi="Sylfaen"/>
        </w:rPr>
        <w:lastRenderedPageBreak/>
        <w:t>უნივერსიტეტის მოკლე ისტორია</w:t>
      </w:r>
      <w:bookmarkEnd w:id="8"/>
    </w:p>
    <w:p w14:paraId="5CB62582" w14:textId="77777777"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აკაკი წერეთლის სახელმწიფო უნივერსიტეტის ისტორია ცხრა ათწლეულის წინათ დაიწყო და, ამჟამად, იგი საქართველოში შესანიშნავი ტრადიციებით გამორჩეული უმაღლესი სასწავლებელია, რომელმაც ღირსეული ადგილი დაიმკვიდრა ქართველი ერის კულტურულ-ინტელექტუალური და ზნეობრივი აღზრდის საქმეში.</w:t>
      </w:r>
    </w:p>
    <w:p w14:paraId="52C9DABF" w14:textId="77777777"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აკაკი წერეთლის სახელმწიფო უნივერსიტეტი საქართველოს ერთ-ერთი ყველაზე დიდი და მრავალდარგოვანი რეგიონული უნივერსიტეტია, რომელიც როგორც სამი დამოუკიდებელი უნივერსიტეტის გაერთიანება, თანამედროვე სახით, საბოლოოდ 2010 წლის ბოლოს ჩამოყალიბდა. ჯერ, 2006 წელს, გაერთიანდა აკაკი წერეთლის სახელობის ქუთაისის სახელმწიფო უნივერსიტეტი და ნიკო მუსხელიშვილის სახელობის ქუთაისის ტექნიკური უნივერსიტეტი, ხოლო 2010 წელს, რეორგანიზაციის შედეგად, მას შემოუერთდა სუბტროპიკული მეურნეობის სოხუმის სახელმწიფო სასწავლო უნივერსიტეტი.  </w:t>
      </w:r>
    </w:p>
    <w:p w14:paraId="24D9A828" w14:textId="77777777"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 xml:space="preserve">აკაკი წერეთლის სახელმწიფო უნივერსიტეტში მართვის სისტემა ემყარება სწავლა/სწავლებისა და სამეცნიერო კვლევების ხარისხის მართვის, სასწავლო პროცესის წარმართვის, ადამიანური რესურსების მართვისა და სამეცნიერო კვლევის პოლიტიკებს და მათ შესაბამის პროცედურებს, წესებსა და ინსტრუქციებს. აწსუ-ს მართვის სისტემა უზრუნველყოფს აკადემიურ თავისუფლებას და ორიენტირებულია შედეგზე. </w:t>
      </w:r>
    </w:p>
    <w:p w14:paraId="4D14C70B" w14:textId="77777777"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 xml:space="preserve">უნივერსიტეტის ზრუნვის საგანია ადგილობრივი და უცხოელი სტუდენტებისათვის  ხარისხიანი განათლების მიცემა და დასაქმების ხელშეწყობა. ამისთვის აწსუ საგანმანათლებლო პროგრამების შემუშავებისა და განვითარების პროცესში აქტიურად თანამშრომლობს დაინტერესებულ მხარეებთან, კერძოდ, დამსაქმებლებთან. უნივერისტეტი უზრუნველყოფს შრომის ბაზრის მოთხოვნების გათვალისწინებით მოდიფიცირებული საგანმანათლებლო პროგრამების შეთავაზებით სტუდენტებისთვის ხარისხიანი განათლების მიცემას და დასაქმების ხელშეწყობას შესაბამისი კომპეტენციების განვითარების გზით. </w:t>
      </w:r>
    </w:p>
    <w:p w14:paraId="3124D9E6" w14:textId="77777777"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 xml:space="preserve">უნივერსიტეტის ძირითად საგანმანათლებლო სტრუქტურულ ერთეულებს წარმოადგენს ცხრა ფაკულტეტი: 1. ბიზნესის, სამართლისა და სოციალურ მეცნიერებათა; 2. ჰუმანიტარულ მეცნიერებათა; 3. ზუსტ და საბუნებისმეტყველო მეცნიერებათა; 4. პედაგოგიური; 5. მედიცინის; 6. საინჟინრო-ტექნიკური; 7. საინჟინრო-ტექნოლოგიური; 8. აგრარული; 9. საზღვაო-სატრანსპორტო. </w:t>
      </w:r>
    </w:p>
    <w:p w14:paraId="6DC80B6B" w14:textId="77777777"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 xml:space="preserve">2024 წლისთვის აწსუ აღნიშნულ ფაკულტეტებზე ახორციელებს უმაღლესი განათლების სამივე საფეხურის (საბაკალავრო, სამაგისტრო, სადოქტორო), ერთსაფეხურიან მედიცინის მიმართულების, მასწავლებლის მომზადების (ერთწლიანი) და ქართულ ენაში მომზადების საგანმანათლებლო პროგრამებს (101 საგანმანათლებლო პროგრამა - 44 საბაკალავრო, 43 სამაგისტრო, 8 სადოქტორო, 3 ერთსაფეხურიანი, 1 ინტეგრირებული საბაკალავრო-სამაგისტრო, 2 ერთწლიანი (60 კრედიტიანი) პროგრამები) და ისეთ პროფილურ მიმართულებებში, როგორიცაა ჰუმანიტარული, სოციალური, ზუსტი და საბუნებისმეტყველო, აგრარული მეცნიერებები, ასევე განათლება, ბიზნესი, სამართალი, ინჟინერია, მედიცინა და 2019 წლიდან საშემსრულებლო ხელოვნება.  </w:t>
      </w:r>
    </w:p>
    <w:p w14:paraId="2E6AF0EC" w14:textId="469693CC"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აკაკი წერეთლის სახელმწიფო უნივერსიტეტი პროფესიული განათლების ერთ-ერთი მსხვილი პროვაიდერია რეგიონში. წლების განმავლობაში უნივერსიტეტს დაუგროვდა პოზიტიური გამოცდილებები და მაღალი კომპეტენცია პროფესიული საგანმანათლებლო პროგრამების შემუშავების, განხორციელების საკითხში, ამიტომ უსდ-ში პროფესიული და არაფორმალური განათლების განვითარების სტრატეგიული ხედვის ფარგლებში ინსტიტუციონალურად გაძლიერების კუთხით ჩამოყალიბდა და 2020 წლიდან ფუნქციონირებს  სტრუქტურული ერთეული „პროფესიული განათლების ცენტრი“. ცენტრი ახორციელებს 18 პროგრამებს.</w:t>
      </w:r>
    </w:p>
    <w:p w14:paraId="57A95AAF" w14:textId="77777777"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 xml:space="preserve">უნივერსიტეტისთვის მნიშვნელოვანია ინტეგრაცია ინდუსტრიასთან მემორანდუმების/ხელშეკრულებების  ფარგლებში. კერძოდ, ისინი უზრუნველყოფენ საგანმანათლებლო პროგრამებით გათვალისწინებული პროფესიული/საწარმოო პრაქტიკების </w:t>
      </w:r>
      <w:r w:rsidRPr="00F42104">
        <w:rPr>
          <w:rFonts w:ascii="Sylfaen" w:hAnsi="Sylfaen"/>
          <w:shd w:val="clear" w:color="auto" w:fill="FFFFFF"/>
        </w:rPr>
        <w:lastRenderedPageBreak/>
        <w:t xml:space="preserve">განხორციელებას და რაც მნიშვნელოვნად უწყობს ხელს შრომის ბაზრის მიერ მოთხოვნადი კვალიფიციური კადრის მომზადებას. </w:t>
      </w:r>
    </w:p>
    <w:p w14:paraId="1708DA52" w14:textId="1618211D"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აწსუ-ს ძირითადი საგანმანათლებლო ერთეულების - ფაკულტეტების დონეზე  აკუმულირებული ცოდნა ხმარდება როგორც ახალი თაობების და მაღალკვალიფიციური სპეციალისტების აღზრდას, აგრეთვე სამეცნიერო კვლევების განხორციელებას.</w:t>
      </w:r>
    </w:p>
    <w:p w14:paraId="49AC4119" w14:textId="77777777"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თითოეულ ფაკულტეტს შემუშავებული აქვს სამეცნიერო პროფილი, რომელშიც განსაზღვრულია ფაკულტეტის ძირითადი სამეცნიერო-კვლევითი მიმართულებები/ქვე-მიმართულებები ფაკულტეტზე არსებული ადამიანური და მატერიალური რესურსების გათვალისწინებით.</w:t>
      </w:r>
    </w:p>
    <w:p w14:paraId="704A3698" w14:textId="4218D575"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 xml:space="preserve">უნივერსიტეტში კვლევისა და სწავლების ინტეგრირება უზრუნველყოფილია კვლევაში ჩართული მაღალი კვალიფიკაციის მქონე აკადემიური და მნიშვნელოვანი კვლევითი პოტენციალის მქონე პერსონალით, სწავლა/სწავლებისა და კვლევით პროცესებში დოქტორანტების ჩართვით; პროგრამებით გათვალისწინებული ექსპერიმენტული, საველე, ლაბორატორიული სამუშაოების შესრულებისთვის კვლევითი ბაზების გამოყენებით; საერთაშორისო ნუსხებში შემავალი ელექტრონული ბაზებისა და საერთაშორისო რეფერირებად პერიოდული გამოცემების მდიდარი რესურსების ხელმისაწვდომობით უნივერსიტეტის ბიბლიოთეკაში.  </w:t>
      </w:r>
    </w:p>
    <w:p w14:paraId="6A1D4F3D" w14:textId="77777777"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უნივერსიტეტი მუდმივად ახორციელებს აკადემიური პერსონალის მხარდაჭერას საერთაშორისო და ადგილობრივ გრანტებში მონაწილეობის  თვალსაზრისით. ამ პროცესში ჩართულია კვლევის მხარდაჭერისა და განვითარების ცენტრი, ასევე სამეცნიერო საგრანტო ოფისი, რომელიც „ჰორიზონტი ევროპას“ საქართველოს ეროვნული ოფისის მხარდაჭერით დაფუძნდა და 2022 წლიდან ფუნქციონირებს. უნივერსიტეტი ასევე ახდენს მაღალრეიტინგულ ჟურნალებში გამოქვეყნებული სტატიების ავტორთა წახალისებას, რაც ხელს უწყობს უნივერსიტეტის ცნობადობის გაზრდას საერთაშორისო მასშტაბით.</w:t>
      </w:r>
    </w:p>
    <w:p w14:paraId="0175D844" w14:textId="77777777"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 xml:space="preserve">უნივერსიტეტი უცხოელ პარტნიორებთან თანამშრომლობას და ინტერნაციონალიზაციის პროცესებს განიხილავს, როგორც ეფექტიან ინსტრუმენტს, რათა შესაძლებელ იქნეს ცოდნისა და გამოცდილების გაზიარება საგანმანათლებლო და კვლევით საქმიანობაში. </w:t>
      </w:r>
    </w:p>
    <w:p w14:paraId="20F65AE8" w14:textId="1949E593"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 xml:space="preserve">აწსუ სხვადასხვა ფორმატით თანამშრობლობს  მსოფლიოს 100-ზე მეტ უსდ-თან. 2011 წლიდან დღემდე უცხოურ უნივერსიტეტებთან გაფორმებული ხელშეკრულებების რაოდენობა 5-ჯერ გაიზარდა. 2023 წელს უნივერსიტეტმა აღადგინა პარტნიორული ურთიერთობები მისურის და სამხრეთ უელსის უნივერსიტეტებთან, წარმატებული ინსტიტუციური კოლაბორაციის მაგალითია ტალინის, მასარიკის, ლაქუილას, ჩეხეთის პრაღის სიცოცხლის შემსწავლელ უნივერსიტეტებთან თანამშრომლობა და სხვა. </w:t>
      </w:r>
    </w:p>
    <w:p w14:paraId="260A4496" w14:textId="77777777"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 xml:space="preserve">აწსუ-ს მონაწილეობა აქვს მიღებული 25-ზე მეტ საერთაშორისო ინსტიტუციური განვითარების პროექტში. 2016 წელს უნივერსიტეტი გახდა პირველი რეგიონული და საქართველოში მეოთხე უმაღლესი საგანმანათლებლო დაწესებულება, რომელმაც ERASMUS+ პროექტის ფარგლებში მოიპოვა პროექტის კოორდინატორობა.  პროექტის საფუძველზე უნივერსიტეტში შეიქმნა ომბუცმენის პოზიცია და უნივერსიტეტი გახდა ENOHE-ს (European Network of Ombuds in Higher Education) წევრი. ასევე უნივერსიტეტის არაერთი საერთაშორისო ორგანიზაციის წევრია, როგორებიცაა WHO, AMEE, AMSE, Univercitaire de la Francophonie   და სხვა.  </w:t>
      </w:r>
    </w:p>
    <w:p w14:paraId="72F5E659" w14:textId="77777777"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 xml:space="preserve"> 2019 წელს აწსუ გახდა ერასმუს+ ახალი პროექტის კოორდინატორი ,,რეგიონალური უნივერსიტეტების როლი რეგიონის განვითარებაში’’ (RURD). პროექტში ჩართული იყო საქართველოს ყველა რეგიონალური უნივერსიტეტი, საქართველოს განათლებისა და მეცნიერების სამინისტრო, განათლების ხარისხის განვითარების ეროვნული ცენტრი. პროექტის ფარგლებში შეიქმნა რეგიონალური უნივერსიტეტების რექტორთა კონფერენცია, რომელიც დღემდე წარმატებით ფუნქციონირებს. </w:t>
      </w:r>
    </w:p>
    <w:p w14:paraId="5E92E133" w14:textId="77777777"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 xml:space="preserve">უნივერსიტეტი, საერთაშორისო მობილობის ფარგლებში, ყველა საფეხურის სტუდენტებისათვის, აკადემიური და ადმინისტრაციული პერსონალისათვის, ახორციელებს სრულად დაფინანსებულ </w:t>
      </w:r>
      <w:r w:rsidRPr="00F42104">
        <w:rPr>
          <w:rFonts w:ascii="Sylfaen" w:hAnsi="Sylfaen"/>
          <w:shd w:val="clear" w:color="auto" w:fill="FFFFFF"/>
        </w:rPr>
        <w:lastRenderedPageBreak/>
        <w:t xml:space="preserve">გაცვლით პროგრამებს, 2023 წელს ასეთი გაცვლითი პროგრამები განხორციელდა ევროპისა და აზიის  21 უმაღლეს საგანმანათლებლო დაწესებულებაში, </w:t>
      </w:r>
    </w:p>
    <w:p w14:paraId="43D6434F" w14:textId="77777777"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 xml:space="preserve">განსაკუთრებით უნდა აღინიშნოს, რომ უნივერსიტეტმა 2022 წელს პირველად გააფორმა ორმაგი დიპლომის აღიარების ხელშეკრულება იტალიის ლაქუილას უნივერსიტეტთან, რომლის საფუძველზეც აკაკი წერეთლის სახელმწიფო უნივერსიტეტის მაგისტრებმა 2022-2023 სასწავლო წელს  დაიცვეს სამაგისტრო ნაშრომები და მიიღეს მაგისტრის ორმაგი დიპლომი. 2023 წელს ანალოგიური ხელშეკრულება გაფორმდა სილეზიის უნივერსიტეტთან საინჟინრო ტექნიკური მიმართულებით. </w:t>
      </w:r>
    </w:p>
    <w:p w14:paraId="0DE1091D" w14:textId="03964899"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 xml:space="preserve">2019 წელს უნივერსიტეტმა უცხოელი სტუდენტების მოზიდვის მიზნით განახორციელა სხვადასხვა აქტივობა. მაგ: აწსუ-მ მონაწილეობა მიიღო ჰელსინკში გამართულ საგანმანათლებლო გამოფენაში (new Deli (UNi Agent UNICA), აშშ-ში გამართულ NAFSA კონფერენციაში, პარტნიორების დაფინანსებით უნივერსიტეტის წარმომადგენლობა იმყოფებოდა ინდოეთის ქალაქ ჰაიდერაბადში. მნიშვნელოვანი მოვლენა იყო უნივერსიტეტის მონაწილეობა საერთაშორისო ფეარებში. კერძოდ ინდოეთი, სამხრეთ აფრიკა და ჰოლანდია, სადაც გაფორმდა ახალი ხელშეკრულებები საერთაშორისო აგენტებთან უცხოელი სტუდენტების მოზიდვის მიზნით. უცხოელი სტუდენტების რაოდენობის ზრდამ განაპირობა  საგარეო ურთიერთობათა და განვითარების სამსახურში საერთაშორისო სტუდენტების მომსახურების სექტორის შექმნა. 2020 წელს კი, მედიცინის ფაკულტეტის ერთსაფეხურიანმა ქართულენოვანმა და ინგლისურენოვანმა MD პროგრამებმა  წარმატებით გაიარეს საერთაშორისო აკრედიტაცია. </w:t>
      </w:r>
    </w:p>
    <w:p w14:paraId="0D276818" w14:textId="77777777"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 xml:space="preserve">აწსუ  უზრუნველყოფს სტუდენტების უფლებებისა და კანონიერი ინტერესების დაცვას. ამისთვის იყენებს სტუდენტის სტატუსის მოპოვების, შეჩერების, შეწყვეტის, აღდგენის, მობილობის, კვალიფიკაციის მინიჭებისა და მიღებული განათლების აღიარების წესს, საგანმანათლებლო პროგრამის შეცვლის/გაუქმების შემთხვევაში, შესაბამისი პროგრამის სტუდენტების შემდგომი განათლებით უზრუნველყოფის მექანიზმებს. გარდა ამისა, პროცესში ჩართულია ეთიკის კომისია და ომბუდსმენის ოფისი. </w:t>
      </w:r>
    </w:p>
    <w:p w14:paraId="3BD109EE" w14:textId="33C63EED"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 xml:space="preserve">უნივერსიტეტში სტუდენტებისათვის ხელმისაწვდომია  სტუდენტების მოთხოვნილებაზე მორგებული მრავალფეროვანი სერვისები, რომელთა მიწოდებაზე და განვითარებაზე პასუხიმგებელები არიან: სტუდენტთა მხარდაჭერისა და განვითარების სამსახური; საგარეო ურთიერთობებისა და განვითარების სამსახური; უნივერსიტეტის სტრუქტურული ერთეულები; ფაკულტეტები; სტუდენტური თვითმმართველობა. გარდა ამისა, სტუდენტებისთვის შეთავაზებულია კურიკულუმს გარე აქტივობები სხვადასხვა კულტურული, შემოქმედებით, სპორტული ღონისძიებების სახით. </w:t>
      </w:r>
    </w:p>
    <w:p w14:paraId="5D76C58D" w14:textId="77777777" w:rsidR="00E3711B" w:rsidRPr="00F42104" w:rsidRDefault="00E3711B" w:rsidP="00F42104">
      <w:pPr>
        <w:spacing w:after="0"/>
        <w:rPr>
          <w:rFonts w:ascii="Sylfaen" w:hAnsi="Sylfaen"/>
          <w:shd w:val="clear" w:color="auto" w:fill="FFFFFF"/>
        </w:rPr>
      </w:pPr>
      <w:r w:rsidRPr="00F42104">
        <w:rPr>
          <w:rFonts w:ascii="Sylfaen" w:hAnsi="Sylfaen"/>
          <w:shd w:val="clear" w:color="auto" w:fill="FFFFFF"/>
        </w:rPr>
        <w:t xml:space="preserve">უნივერსიტეტი აცნობიერებს სოციალური პასუხისმგებლობის საკითხების მნიშვნელობას და მიზნად ისახავს თავისი წვლილი შეიტანოს ქალაქის, რეგიონის და მთლიანად ქვეყნის მდგრად განვითარებაში. სწორედ ამ მიზნით უნივერსიტეტი სხვა ქართულ უმაღლეს სასწავლებლებთან ერთად მონაწილეობას იღებს ერასმუს+ პროექტში უნივერსიტეტების მესამე მისია (SQUARE 3M), რომელშიც კიდევ უფრო გამოიკვეთა უნივერსიტეტის სოციალური პასუხისმგებლობის როლი და მნიშვნელობა რეგიონის და ქვეყნის განვითარებაში. გარდა ამისა უზრუნველყოფს უწყვეტი განათლების პროგრამებისა და სერვისების მიწოდებას, ახალი ცოდნის გამომუშავებასა და გავრცელებას, სხვადასხვა დაინტერესებულ მხარეებთან ერთად მონაწილეობს საზოგადოების სოციალურ-ეკონომიკურ და კულტურულ განვითარების პროცესებში. </w:t>
      </w:r>
    </w:p>
    <w:p w14:paraId="4EC22B65" w14:textId="77777777" w:rsidR="00214F9C" w:rsidRPr="00F42104" w:rsidRDefault="00214F9C" w:rsidP="00F42104">
      <w:pPr>
        <w:widowControl/>
        <w:spacing w:after="0"/>
        <w:jc w:val="left"/>
        <w:rPr>
          <w:rFonts w:ascii="Sylfaen" w:hAnsi="Sylfaen"/>
          <w:b/>
          <w:bCs/>
          <w:sz w:val="24"/>
          <w:szCs w:val="24"/>
        </w:rPr>
      </w:pPr>
      <w:r w:rsidRPr="00F42104">
        <w:rPr>
          <w:rFonts w:ascii="Sylfaen" w:hAnsi="Sylfaen"/>
        </w:rPr>
        <w:br w:type="page"/>
      </w:r>
    </w:p>
    <w:p w14:paraId="21F51092" w14:textId="3E2C90F7" w:rsidR="00A42ADB" w:rsidRPr="00F42104" w:rsidRDefault="00A42ADB" w:rsidP="00F42104">
      <w:pPr>
        <w:pStyle w:val="Heading1"/>
        <w:spacing w:before="0" w:after="0"/>
        <w:rPr>
          <w:rFonts w:ascii="Sylfaen" w:hAnsi="Sylfaen"/>
        </w:rPr>
      </w:pPr>
      <w:bookmarkStart w:id="9" w:name="_Toc159843470"/>
      <w:r w:rsidRPr="00F42104">
        <w:rPr>
          <w:rFonts w:ascii="Sylfaen" w:hAnsi="Sylfaen"/>
        </w:rPr>
        <w:lastRenderedPageBreak/>
        <w:t>SWOT ანალიზი</w:t>
      </w:r>
      <w:bookmarkEnd w:id="9"/>
    </w:p>
    <w:p w14:paraId="51897BAB" w14:textId="6627A84A" w:rsidR="00A42ADB" w:rsidRPr="00F42104" w:rsidRDefault="00A42ADB" w:rsidP="00F42104">
      <w:pPr>
        <w:spacing w:after="0"/>
        <w:rPr>
          <w:rFonts w:ascii="Sylfaen" w:hAnsi="Sylfaen"/>
        </w:rPr>
      </w:pPr>
      <w:r w:rsidRPr="00F42104">
        <w:rPr>
          <w:rFonts w:ascii="Sylfaen" w:hAnsi="Sylfaen"/>
        </w:rPr>
        <w:t xml:space="preserve">SWOT ანალიზის საფუძველზე გამოვლენილ იქნა ძლიერი და სუსტი მხარეები, შესაძლებლობები და </w:t>
      </w:r>
      <w:r w:rsidR="00B342D3" w:rsidRPr="00F42104">
        <w:rPr>
          <w:rFonts w:ascii="Sylfaen" w:hAnsi="Sylfaen"/>
        </w:rPr>
        <w:t xml:space="preserve">თანმდევი </w:t>
      </w:r>
      <w:r w:rsidR="002D37DA" w:rsidRPr="00F42104">
        <w:rPr>
          <w:rFonts w:ascii="Sylfaen" w:hAnsi="Sylfaen"/>
        </w:rPr>
        <w:t>რისკები.</w:t>
      </w:r>
    </w:p>
    <w:tbl>
      <w:tblPr>
        <w:tblStyle w:val="TableGrid"/>
        <w:tblW w:w="0" w:type="auto"/>
        <w:tblCellMar>
          <w:top w:w="28" w:type="dxa"/>
          <w:bottom w:w="28" w:type="dxa"/>
        </w:tblCellMar>
        <w:tblLook w:val="04A0" w:firstRow="1" w:lastRow="0" w:firstColumn="1" w:lastColumn="0" w:noHBand="0" w:noVBand="1"/>
      </w:tblPr>
      <w:tblGrid>
        <w:gridCol w:w="5382"/>
        <w:gridCol w:w="4354"/>
      </w:tblGrid>
      <w:tr w:rsidR="000A4BD2" w:rsidRPr="00F42104" w14:paraId="4EB1DA3F" w14:textId="77777777" w:rsidTr="00EF2A60">
        <w:trPr>
          <w:trHeight w:val="283"/>
        </w:trPr>
        <w:tc>
          <w:tcPr>
            <w:tcW w:w="5382" w:type="dxa"/>
            <w:shd w:val="clear" w:color="auto" w:fill="C00000"/>
            <w:vAlign w:val="center"/>
          </w:tcPr>
          <w:p w14:paraId="10BD531D" w14:textId="77777777" w:rsidR="000A4BD2" w:rsidRPr="00F42104" w:rsidRDefault="000A4BD2" w:rsidP="00F42104">
            <w:pPr>
              <w:jc w:val="center"/>
              <w:rPr>
                <w:rFonts w:ascii="Sylfaen" w:hAnsi="Sylfaen"/>
                <w:lang w:val="ka-GE"/>
              </w:rPr>
            </w:pPr>
            <w:r w:rsidRPr="00F42104">
              <w:rPr>
                <w:rFonts w:ascii="Sylfaen" w:hAnsi="Sylfaen"/>
                <w:lang w:val="ka-GE"/>
              </w:rPr>
              <w:t>ძლიერი მხარეები</w:t>
            </w:r>
          </w:p>
        </w:tc>
        <w:tc>
          <w:tcPr>
            <w:tcW w:w="4354" w:type="dxa"/>
            <w:shd w:val="clear" w:color="auto" w:fill="C00000"/>
            <w:vAlign w:val="center"/>
          </w:tcPr>
          <w:p w14:paraId="4A2A2A9E" w14:textId="77777777" w:rsidR="000A4BD2" w:rsidRPr="00F42104" w:rsidRDefault="000A4BD2" w:rsidP="00F42104">
            <w:pPr>
              <w:jc w:val="center"/>
              <w:rPr>
                <w:rFonts w:ascii="Sylfaen" w:hAnsi="Sylfaen"/>
                <w:lang w:val="ka-GE"/>
              </w:rPr>
            </w:pPr>
            <w:r w:rsidRPr="00F42104">
              <w:rPr>
                <w:rFonts w:ascii="Sylfaen" w:hAnsi="Sylfaen"/>
                <w:lang w:val="ka-GE"/>
              </w:rPr>
              <w:t>სუსტი მხარეები</w:t>
            </w:r>
          </w:p>
        </w:tc>
      </w:tr>
      <w:tr w:rsidR="000A4BD2" w:rsidRPr="00F42104" w14:paraId="2208028D" w14:textId="77777777" w:rsidTr="00EF2A60">
        <w:trPr>
          <w:trHeight w:val="283"/>
        </w:trPr>
        <w:tc>
          <w:tcPr>
            <w:tcW w:w="5382" w:type="dxa"/>
          </w:tcPr>
          <w:p w14:paraId="180E7D7A" w14:textId="77777777" w:rsidR="000A4BD2" w:rsidRPr="00F42104" w:rsidRDefault="000A4BD2" w:rsidP="00F42104">
            <w:pPr>
              <w:pStyle w:val="ListParagraph"/>
              <w:numPr>
                <w:ilvl w:val="0"/>
                <w:numId w:val="41"/>
              </w:numPr>
              <w:jc w:val="left"/>
              <w:rPr>
                <w:rFonts w:ascii="Sylfaen" w:hAnsi="Sylfaen"/>
                <w:color w:val="000000"/>
                <w:lang w:val="ka-GE"/>
              </w:rPr>
            </w:pPr>
            <w:r w:rsidRPr="00F42104">
              <w:rPr>
                <w:rFonts w:ascii="Sylfaen" w:hAnsi="Sylfaen"/>
                <w:lang w:val="ka-GE"/>
              </w:rPr>
              <w:t>უნივერსიტეტის მაღალი რეპუტაცია და მდიდარი ისტორია</w:t>
            </w:r>
            <w:r w:rsidRPr="00F42104">
              <w:rPr>
                <w:rFonts w:ascii="Sylfaen" w:hAnsi="Sylfaen"/>
                <w:color w:val="000000"/>
                <w:lang w:val="ka-GE"/>
              </w:rPr>
              <w:t>;</w:t>
            </w:r>
          </w:p>
          <w:p w14:paraId="7EF07BF2" w14:textId="77777777" w:rsidR="000A4BD2" w:rsidRPr="00F42104" w:rsidRDefault="000A4BD2" w:rsidP="00F42104">
            <w:pPr>
              <w:pStyle w:val="ListParagraph"/>
              <w:numPr>
                <w:ilvl w:val="0"/>
                <w:numId w:val="41"/>
              </w:numPr>
              <w:jc w:val="left"/>
              <w:rPr>
                <w:rFonts w:ascii="Sylfaen" w:hAnsi="Sylfaen"/>
                <w:lang w:val="ka-GE"/>
              </w:rPr>
            </w:pPr>
            <w:r w:rsidRPr="00F42104">
              <w:rPr>
                <w:rFonts w:ascii="Sylfaen" w:hAnsi="Sylfaen"/>
                <w:lang w:val="ka-GE"/>
              </w:rPr>
              <w:t>უნივერსიტეტის სტრატეგიული მდებარეობა;</w:t>
            </w:r>
          </w:p>
          <w:p w14:paraId="6ACFEFD1" w14:textId="77777777" w:rsidR="000A4BD2" w:rsidRPr="00F42104" w:rsidRDefault="000A4BD2" w:rsidP="00F42104">
            <w:pPr>
              <w:pStyle w:val="ListParagraph"/>
              <w:numPr>
                <w:ilvl w:val="0"/>
                <w:numId w:val="41"/>
              </w:numPr>
              <w:jc w:val="left"/>
              <w:rPr>
                <w:rFonts w:ascii="Sylfaen" w:hAnsi="Sylfaen"/>
                <w:lang w:val="ka-GE"/>
              </w:rPr>
            </w:pPr>
            <w:r w:rsidRPr="00F42104">
              <w:rPr>
                <w:rFonts w:ascii="Sylfaen" w:hAnsi="Sylfaen"/>
                <w:lang w:val="ka-GE"/>
              </w:rPr>
              <w:t>ორგანიზაციული მართვის განვითარებული სისტემა;</w:t>
            </w:r>
          </w:p>
          <w:p w14:paraId="46301D56" w14:textId="77777777" w:rsidR="000A4BD2" w:rsidRPr="00F42104" w:rsidRDefault="000A4BD2" w:rsidP="00F42104">
            <w:pPr>
              <w:pStyle w:val="ListParagraph"/>
              <w:numPr>
                <w:ilvl w:val="0"/>
                <w:numId w:val="41"/>
              </w:numPr>
              <w:jc w:val="left"/>
              <w:rPr>
                <w:rFonts w:ascii="Sylfaen" w:hAnsi="Sylfaen"/>
                <w:lang w:val="ka-GE"/>
              </w:rPr>
            </w:pPr>
            <w:r w:rsidRPr="00F42104">
              <w:rPr>
                <w:rFonts w:ascii="Sylfaen" w:hAnsi="Sylfaen"/>
                <w:lang w:val="ka-GE"/>
              </w:rPr>
              <w:t>კვალიფიციური და გამოცდილი პერსონალი;</w:t>
            </w:r>
          </w:p>
          <w:p w14:paraId="3EE2422F" w14:textId="77777777" w:rsidR="000A4BD2" w:rsidRPr="00F42104" w:rsidRDefault="000A4BD2" w:rsidP="00F42104">
            <w:pPr>
              <w:pStyle w:val="ListParagraph"/>
              <w:numPr>
                <w:ilvl w:val="0"/>
                <w:numId w:val="41"/>
              </w:numPr>
              <w:jc w:val="left"/>
              <w:rPr>
                <w:rFonts w:ascii="Sylfaen" w:hAnsi="Sylfaen"/>
                <w:lang w:val="ka-GE"/>
              </w:rPr>
            </w:pPr>
            <w:r w:rsidRPr="00F42104">
              <w:rPr>
                <w:rFonts w:ascii="Sylfaen" w:hAnsi="Sylfaen"/>
                <w:lang w:val="ka-GE"/>
              </w:rPr>
              <w:t>საგანმანათლებლო პროგრამების უნივერსიტეტის მისიასთან, საკანონმდებლო და სტანდარტების მოთხოვნებთან შესაბამისობა;</w:t>
            </w:r>
          </w:p>
          <w:p w14:paraId="0911EC08" w14:textId="0F111087" w:rsidR="000A4BD2" w:rsidRPr="00F42104" w:rsidRDefault="000A4BD2" w:rsidP="00F42104">
            <w:pPr>
              <w:pStyle w:val="ListParagraph"/>
              <w:numPr>
                <w:ilvl w:val="0"/>
                <w:numId w:val="41"/>
              </w:numPr>
              <w:jc w:val="left"/>
              <w:rPr>
                <w:rFonts w:ascii="Sylfaen" w:hAnsi="Sylfaen"/>
                <w:lang w:val="ka-GE"/>
              </w:rPr>
            </w:pPr>
            <w:r w:rsidRPr="00F42104">
              <w:rPr>
                <w:rFonts w:ascii="Sylfaen" w:hAnsi="Sylfaen"/>
                <w:lang w:val="ka-GE"/>
              </w:rPr>
              <w:t xml:space="preserve">მრავალფეროვანი აკრედიტებული პროგრამები, მათ შორის ინგლისურენოვანი სამედიცინო </w:t>
            </w:r>
            <w:r w:rsidR="0044224C" w:rsidRPr="00F42104">
              <w:rPr>
                <w:rFonts w:ascii="Sylfaen" w:hAnsi="Sylfaen"/>
                <w:lang w:val="ka-GE"/>
              </w:rPr>
              <w:t xml:space="preserve">პროგრამის </w:t>
            </w:r>
            <w:r w:rsidRPr="00F42104">
              <w:rPr>
                <w:rFonts w:ascii="Sylfaen" w:hAnsi="Sylfaen"/>
                <w:lang w:val="ka-GE"/>
              </w:rPr>
              <w:t>მართვის ეფექტური გამოცდილება;</w:t>
            </w:r>
          </w:p>
          <w:p w14:paraId="0F98920D" w14:textId="4542F8AE" w:rsidR="000A4BD2" w:rsidRPr="00F42104" w:rsidRDefault="000A4BD2" w:rsidP="00F42104">
            <w:pPr>
              <w:pStyle w:val="ListParagraph"/>
              <w:numPr>
                <w:ilvl w:val="0"/>
                <w:numId w:val="41"/>
              </w:numPr>
              <w:jc w:val="left"/>
              <w:rPr>
                <w:rFonts w:ascii="Sylfaen" w:hAnsi="Sylfaen"/>
                <w:lang w:val="ka-GE"/>
              </w:rPr>
            </w:pPr>
            <w:r w:rsidRPr="00F42104">
              <w:rPr>
                <w:rFonts w:ascii="Sylfaen" w:hAnsi="Sylfaen"/>
                <w:lang w:val="ka-GE"/>
              </w:rPr>
              <w:t>სტუდენტზე ორიენტირებული სწავლებისადმი სისტემურ</w:t>
            </w:r>
            <w:r w:rsidR="005C7FBC" w:rsidRPr="00F42104">
              <w:rPr>
                <w:rFonts w:ascii="Sylfaen" w:hAnsi="Sylfaen"/>
                <w:lang w:val="ka-GE"/>
              </w:rPr>
              <w:t>ი</w:t>
            </w:r>
            <w:r w:rsidRPr="00F42104">
              <w:rPr>
                <w:rFonts w:ascii="Sylfaen" w:hAnsi="Sylfaen"/>
                <w:lang w:val="ka-GE"/>
              </w:rPr>
              <w:t xml:space="preserve"> მიდგომა;</w:t>
            </w:r>
          </w:p>
          <w:p w14:paraId="6B27B777" w14:textId="77777777" w:rsidR="000A4BD2" w:rsidRPr="00F42104" w:rsidRDefault="000A4BD2" w:rsidP="00F42104">
            <w:pPr>
              <w:pStyle w:val="ListParagraph"/>
              <w:numPr>
                <w:ilvl w:val="0"/>
                <w:numId w:val="41"/>
              </w:numPr>
              <w:jc w:val="left"/>
              <w:rPr>
                <w:rFonts w:ascii="Sylfaen" w:hAnsi="Sylfaen"/>
                <w:lang w:val="ka-GE"/>
              </w:rPr>
            </w:pPr>
            <w:r w:rsidRPr="00F42104">
              <w:rPr>
                <w:rFonts w:ascii="Sylfaen" w:hAnsi="Sylfaen"/>
                <w:lang w:val="ka-GE"/>
              </w:rPr>
              <w:t>სტუდენტების მხარდაჭერაზე და განვითარების ხელშეწყობაზე მიმართული მრავალფეროვანი სერვისები;</w:t>
            </w:r>
          </w:p>
          <w:p w14:paraId="7015737D" w14:textId="2B09CF4D" w:rsidR="00AE0346" w:rsidRPr="00F42104" w:rsidRDefault="00AE0346" w:rsidP="00F42104">
            <w:pPr>
              <w:pStyle w:val="ListParagraph"/>
              <w:numPr>
                <w:ilvl w:val="0"/>
                <w:numId w:val="41"/>
              </w:numPr>
              <w:jc w:val="left"/>
              <w:rPr>
                <w:rFonts w:ascii="Sylfaen" w:hAnsi="Sylfaen"/>
                <w:lang w:val="ka-GE"/>
              </w:rPr>
            </w:pPr>
            <w:r w:rsidRPr="00F42104">
              <w:rPr>
                <w:rFonts w:ascii="Sylfaen" w:hAnsi="Sylfaen"/>
                <w:lang w:val="ka-GE"/>
              </w:rPr>
              <w:t>ინტერნაციონალიზაციის მაღალი ხარისხი და მრავალფეროვანი ინსტიტუციური განვითარების პროექტები;</w:t>
            </w:r>
          </w:p>
          <w:p w14:paraId="6DB639A7" w14:textId="30776975" w:rsidR="000A4BD2" w:rsidRPr="00F42104" w:rsidRDefault="000A4BD2" w:rsidP="00F42104">
            <w:pPr>
              <w:pStyle w:val="ListParagraph"/>
              <w:numPr>
                <w:ilvl w:val="0"/>
                <w:numId w:val="41"/>
              </w:numPr>
              <w:jc w:val="left"/>
              <w:rPr>
                <w:rFonts w:ascii="Sylfaen" w:hAnsi="Sylfaen"/>
                <w:lang w:val="ka-GE"/>
              </w:rPr>
            </w:pPr>
            <w:r w:rsidRPr="00F42104">
              <w:rPr>
                <w:rFonts w:ascii="Sylfaen" w:hAnsi="Sylfaen"/>
                <w:lang w:val="ka-GE"/>
              </w:rPr>
              <w:t>კვლევითი და სამეცნიერო საქმიანობის მხარდაჭერისა და განვითარების სისტემური მიდგომა;</w:t>
            </w:r>
          </w:p>
          <w:p w14:paraId="02CEAB64" w14:textId="77777777" w:rsidR="000A4BD2" w:rsidRPr="00F42104" w:rsidRDefault="000A4BD2" w:rsidP="00F42104">
            <w:pPr>
              <w:pStyle w:val="ListParagraph"/>
              <w:numPr>
                <w:ilvl w:val="0"/>
                <w:numId w:val="41"/>
              </w:numPr>
              <w:jc w:val="left"/>
              <w:rPr>
                <w:rFonts w:ascii="Sylfaen" w:hAnsi="Sylfaen"/>
                <w:lang w:val="ka-GE"/>
              </w:rPr>
            </w:pPr>
            <w:r w:rsidRPr="00F42104">
              <w:rPr>
                <w:rFonts w:ascii="Sylfaen" w:hAnsi="Sylfaen"/>
                <w:lang w:val="ka-GE"/>
              </w:rPr>
              <w:t>სწავლა-სწავლებისა და სამეცნიერო საქმიანობაში მრავალფეროვანი და წარმატებული საერთაშორისო თანამშრომლობა;</w:t>
            </w:r>
          </w:p>
          <w:p w14:paraId="4D91C836" w14:textId="4F712607" w:rsidR="000A4BD2" w:rsidRPr="00F42104" w:rsidRDefault="000A4BD2" w:rsidP="00F42104">
            <w:pPr>
              <w:pStyle w:val="ListParagraph"/>
              <w:numPr>
                <w:ilvl w:val="0"/>
                <w:numId w:val="41"/>
              </w:numPr>
              <w:jc w:val="left"/>
              <w:rPr>
                <w:rFonts w:ascii="Sylfaen" w:hAnsi="Sylfaen"/>
                <w:lang w:val="ka-GE"/>
              </w:rPr>
            </w:pPr>
            <w:r w:rsidRPr="00F42104">
              <w:rPr>
                <w:rFonts w:ascii="Sylfaen" w:hAnsi="Sylfaen"/>
                <w:lang w:val="ka-GE"/>
              </w:rPr>
              <w:t>აკადემიური პერსონალის პროფესიულ</w:t>
            </w:r>
            <w:r w:rsidR="009E443A" w:rsidRPr="00F42104">
              <w:rPr>
                <w:rFonts w:ascii="Sylfaen" w:hAnsi="Sylfaen"/>
                <w:lang w:val="ka-GE"/>
              </w:rPr>
              <w:t>ი</w:t>
            </w:r>
            <w:r w:rsidRPr="00F42104">
              <w:rPr>
                <w:rFonts w:ascii="Sylfaen" w:hAnsi="Sylfaen"/>
                <w:lang w:val="ka-GE"/>
              </w:rPr>
              <w:t xml:space="preserve"> ზრდას</w:t>
            </w:r>
            <w:r w:rsidR="009E443A" w:rsidRPr="00F42104">
              <w:rPr>
                <w:rFonts w:ascii="Sylfaen" w:hAnsi="Sylfaen"/>
                <w:lang w:val="ka-GE"/>
              </w:rPr>
              <w:t>ა</w:t>
            </w:r>
            <w:r w:rsidRPr="00F42104">
              <w:rPr>
                <w:rFonts w:ascii="Sylfaen" w:hAnsi="Sylfaen"/>
                <w:lang w:val="ka-GE"/>
              </w:rPr>
              <w:t xml:space="preserve"> და განვითარებისადმი სისტემური მიდგომა;</w:t>
            </w:r>
          </w:p>
          <w:p w14:paraId="6CBA91E3" w14:textId="77777777" w:rsidR="000A4BD2" w:rsidRPr="00F42104" w:rsidRDefault="000A4BD2" w:rsidP="00F42104">
            <w:pPr>
              <w:pStyle w:val="ListParagraph"/>
              <w:numPr>
                <w:ilvl w:val="0"/>
                <w:numId w:val="41"/>
              </w:numPr>
              <w:jc w:val="left"/>
              <w:rPr>
                <w:rFonts w:ascii="Sylfaen" w:hAnsi="Sylfaen"/>
                <w:lang w:val="ka-GE"/>
              </w:rPr>
            </w:pPr>
            <w:r w:rsidRPr="00F42104">
              <w:rPr>
                <w:rFonts w:ascii="Sylfaen" w:hAnsi="Sylfaen"/>
                <w:lang w:val="ka-GE"/>
              </w:rPr>
              <w:t>სოციალური პასუხისმგებლობის ვალდებულებისადმი მტკიცე ნებელობა;</w:t>
            </w:r>
          </w:p>
          <w:p w14:paraId="4C7BB33D" w14:textId="065C6AB1" w:rsidR="000A4BD2" w:rsidRPr="00F42104" w:rsidRDefault="000A4BD2" w:rsidP="00F42104">
            <w:pPr>
              <w:pStyle w:val="ListParagraph"/>
              <w:numPr>
                <w:ilvl w:val="0"/>
                <w:numId w:val="41"/>
              </w:numPr>
              <w:jc w:val="left"/>
              <w:rPr>
                <w:rFonts w:ascii="Sylfaen" w:hAnsi="Sylfaen"/>
                <w:lang w:val="ka-GE"/>
              </w:rPr>
            </w:pPr>
            <w:r w:rsidRPr="00F42104">
              <w:rPr>
                <w:rFonts w:ascii="Sylfaen" w:hAnsi="Sylfaen"/>
                <w:lang w:val="ka-GE"/>
              </w:rPr>
              <w:t>ადაპტირებული სასწავლო და რეკრეაციული ინფრასტრუქტურა და აღჭურვილობა;</w:t>
            </w:r>
          </w:p>
          <w:p w14:paraId="40981C14" w14:textId="77777777" w:rsidR="000A4BD2" w:rsidRPr="00F42104" w:rsidRDefault="000A4BD2" w:rsidP="00F42104">
            <w:pPr>
              <w:pStyle w:val="ListParagraph"/>
              <w:numPr>
                <w:ilvl w:val="0"/>
                <w:numId w:val="41"/>
              </w:numPr>
              <w:jc w:val="left"/>
              <w:rPr>
                <w:rFonts w:ascii="Sylfaen" w:hAnsi="Sylfaen"/>
                <w:lang w:val="ka-GE"/>
              </w:rPr>
            </w:pPr>
            <w:r w:rsidRPr="00F42104">
              <w:rPr>
                <w:rFonts w:ascii="Sylfaen" w:hAnsi="Sylfaen"/>
                <w:lang w:val="ka-GE"/>
              </w:rPr>
              <w:t>სასწავლო პროცესებში ციფრული ტექნოლოგიების ინტეგრაცია;</w:t>
            </w:r>
          </w:p>
          <w:p w14:paraId="2679FAD7" w14:textId="42F94202" w:rsidR="000A4BD2" w:rsidRPr="00F42104" w:rsidRDefault="000A4BD2" w:rsidP="00F42104">
            <w:pPr>
              <w:pStyle w:val="ListParagraph"/>
              <w:numPr>
                <w:ilvl w:val="0"/>
                <w:numId w:val="41"/>
              </w:numPr>
              <w:jc w:val="left"/>
              <w:rPr>
                <w:rFonts w:ascii="Sylfaen" w:hAnsi="Sylfaen"/>
                <w:color w:val="000000"/>
                <w:lang w:val="ka-GE"/>
              </w:rPr>
            </w:pPr>
            <w:r w:rsidRPr="00F42104">
              <w:rPr>
                <w:rFonts w:ascii="Sylfaen" w:hAnsi="Sylfaen"/>
                <w:lang w:val="ka-GE"/>
              </w:rPr>
              <w:t>საზოგადოების განვითარების პროცესებში უნივერსიტეტის მაღალი ჩართულობა.</w:t>
            </w:r>
          </w:p>
        </w:tc>
        <w:tc>
          <w:tcPr>
            <w:tcW w:w="4354" w:type="dxa"/>
          </w:tcPr>
          <w:p w14:paraId="1E779E5C" w14:textId="77777777" w:rsidR="009D7259" w:rsidRPr="00F42104" w:rsidRDefault="009D7259" w:rsidP="00F42104">
            <w:pPr>
              <w:pStyle w:val="ListParagraph"/>
              <w:numPr>
                <w:ilvl w:val="0"/>
                <w:numId w:val="41"/>
              </w:numPr>
              <w:jc w:val="left"/>
              <w:rPr>
                <w:rFonts w:ascii="Sylfaen" w:hAnsi="Sylfaen"/>
                <w:lang w:val="ka-GE"/>
              </w:rPr>
            </w:pPr>
            <w:r w:rsidRPr="00F42104">
              <w:rPr>
                <w:rFonts w:ascii="Sylfaen" w:hAnsi="Sylfaen"/>
                <w:lang w:val="ka-GE"/>
              </w:rPr>
              <w:t>აკადემიური პროგრამების განხორციელებისთვის, მათ შორის უცხოელი აკადემიური პერსონალის მოზიდვისთვის საჭირო ფინანსური რესურსების სიმწირე;</w:t>
            </w:r>
          </w:p>
          <w:p w14:paraId="2F722932" w14:textId="77777777" w:rsidR="00906957" w:rsidRPr="00F42104" w:rsidRDefault="00906957" w:rsidP="00F42104">
            <w:pPr>
              <w:pStyle w:val="ListParagraph"/>
              <w:numPr>
                <w:ilvl w:val="0"/>
                <w:numId w:val="41"/>
              </w:numPr>
              <w:jc w:val="left"/>
              <w:rPr>
                <w:rFonts w:ascii="Sylfaen" w:hAnsi="Sylfaen"/>
                <w:lang w:val="ka-GE"/>
              </w:rPr>
            </w:pPr>
            <w:r w:rsidRPr="00F42104">
              <w:rPr>
                <w:rFonts w:ascii="Sylfaen" w:hAnsi="Sylfaen"/>
                <w:lang w:val="ka-GE"/>
              </w:rPr>
              <w:t>ინფრასტრუქტურული პრობლემები;</w:t>
            </w:r>
          </w:p>
          <w:p w14:paraId="7DA5CF09" w14:textId="77777777" w:rsidR="00AF6673" w:rsidRPr="00F42104" w:rsidRDefault="00AF6673" w:rsidP="00F42104">
            <w:pPr>
              <w:pStyle w:val="ListParagraph"/>
              <w:numPr>
                <w:ilvl w:val="0"/>
                <w:numId w:val="41"/>
              </w:numPr>
              <w:jc w:val="left"/>
              <w:rPr>
                <w:rFonts w:ascii="Sylfaen" w:hAnsi="Sylfaen"/>
                <w:lang w:val="ka-GE"/>
              </w:rPr>
            </w:pPr>
            <w:r w:rsidRPr="00F42104">
              <w:rPr>
                <w:rFonts w:ascii="Sylfaen" w:hAnsi="Sylfaen"/>
                <w:lang w:val="ka-GE"/>
              </w:rPr>
              <w:t>კვლევის შედეგების კომერციალიზაციის სისტემის სიმყიფე;</w:t>
            </w:r>
          </w:p>
          <w:p w14:paraId="1FF6815A" w14:textId="542B1A3C" w:rsidR="000A4BD2" w:rsidRPr="00F42104" w:rsidRDefault="000A4BD2" w:rsidP="00F42104">
            <w:pPr>
              <w:pStyle w:val="ListParagraph"/>
              <w:numPr>
                <w:ilvl w:val="0"/>
                <w:numId w:val="41"/>
              </w:numPr>
              <w:jc w:val="left"/>
              <w:rPr>
                <w:rFonts w:ascii="Sylfaen" w:hAnsi="Sylfaen"/>
                <w:lang w:val="ka-GE"/>
              </w:rPr>
            </w:pPr>
            <w:r w:rsidRPr="00F42104">
              <w:rPr>
                <w:rFonts w:ascii="Sylfaen" w:hAnsi="Sylfaen"/>
                <w:lang w:val="ka-GE"/>
              </w:rPr>
              <w:t>უცხოენოვანი საგანმანათლებლო პროგრამებისა</w:t>
            </w:r>
            <w:r w:rsidR="00EE6F7D" w:rsidRPr="00F42104">
              <w:rPr>
                <w:rFonts w:ascii="Sylfaen" w:hAnsi="Sylfaen"/>
                <w:lang w:val="ka-GE"/>
              </w:rPr>
              <w:t>, მ</w:t>
            </w:r>
            <w:r w:rsidRPr="00F42104">
              <w:rPr>
                <w:rFonts w:ascii="Sylfaen" w:hAnsi="Sylfaen"/>
                <w:lang w:val="ka-GE"/>
              </w:rPr>
              <w:t>ათ შორის ერთობლივი ან გაცვლითი პროგრამების</w:t>
            </w:r>
            <w:r w:rsidR="00962E9B" w:rsidRPr="00F42104">
              <w:rPr>
                <w:rFonts w:ascii="Sylfaen" w:hAnsi="Sylfaen"/>
                <w:lang w:val="ka-GE"/>
              </w:rPr>
              <w:t xml:space="preserve"> </w:t>
            </w:r>
            <w:r w:rsidRPr="00F42104">
              <w:rPr>
                <w:rFonts w:ascii="Sylfaen" w:hAnsi="Sylfaen"/>
                <w:lang w:val="ka-GE"/>
              </w:rPr>
              <w:t>მცირე;</w:t>
            </w:r>
          </w:p>
          <w:p w14:paraId="4D160C9D" w14:textId="2DC1B652" w:rsidR="000A4BD2" w:rsidRPr="00F42104" w:rsidRDefault="000A4BD2" w:rsidP="00F42104">
            <w:pPr>
              <w:pStyle w:val="ListParagraph"/>
              <w:numPr>
                <w:ilvl w:val="0"/>
                <w:numId w:val="41"/>
              </w:numPr>
              <w:jc w:val="left"/>
              <w:rPr>
                <w:rFonts w:ascii="Sylfaen" w:hAnsi="Sylfaen"/>
                <w:lang w:val="ka-GE"/>
              </w:rPr>
            </w:pPr>
            <w:r w:rsidRPr="00F42104">
              <w:rPr>
                <w:rFonts w:ascii="Sylfaen" w:hAnsi="Sylfaen"/>
                <w:lang w:val="ka-GE"/>
              </w:rPr>
              <w:t xml:space="preserve">ასაკოვანი </w:t>
            </w:r>
            <w:r w:rsidR="00443AF5" w:rsidRPr="00F42104">
              <w:rPr>
                <w:rFonts w:ascii="Sylfaen" w:hAnsi="Sylfaen"/>
                <w:lang w:val="ka-GE"/>
              </w:rPr>
              <w:t xml:space="preserve">აკადემიური პერსონალის </w:t>
            </w:r>
            <w:r w:rsidRPr="00F42104">
              <w:rPr>
                <w:rFonts w:ascii="Sylfaen" w:hAnsi="Sylfaen"/>
                <w:lang w:val="ka-GE"/>
              </w:rPr>
              <w:t>მაღალი ოდენობა</w:t>
            </w:r>
            <w:r w:rsidR="00B1687F" w:rsidRPr="00F42104">
              <w:rPr>
                <w:rFonts w:ascii="Sylfaen" w:hAnsi="Sylfaen"/>
                <w:lang w:val="ka-GE"/>
              </w:rPr>
              <w:t xml:space="preserve"> რიგ</w:t>
            </w:r>
            <w:r w:rsidR="00443AF5" w:rsidRPr="00F42104">
              <w:rPr>
                <w:rFonts w:ascii="Sylfaen" w:hAnsi="Sylfaen"/>
                <w:lang w:val="ka-GE"/>
              </w:rPr>
              <w:t xml:space="preserve"> მიმართულებით</w:t>
            </w:r>
            <w:r w:rsidRPr="00F42104">
              <w:rPr>
                <w:rFonts w:ascii="Sylfaen" w:hAnsi="Sylfaen"/>
                <w:lang w:val="ka-GE"/>
              </w:rPr>
              <w:t>;</w:t>
            </w:r>
          </w:p>
          <w:p w14:paraId="61EEB35B" w14:textId="16220E6C" w:rsidR="000A4BD2" w:rsidRPr="00F42104" w:rsidRDefault="000A4BD2" w:rsidP="00F42104">
            <w:pPr>
              <w:pStyle w:val="ListParagraph"/>
              <w:numPr>
                <w:ilvl w:val="0"/>
                <w:numId w:val="41"/>
              </w:numPr>
              <w:jc w:val="left"/>
              <w:rPr>
                <w:rFonts w:ascii="Sylfaen" w:hAnsi="Sylfaen"/>
                <w:lang w:val="ka-GE"/>
              </w:rPr>
            </w:pPr>
            <w:r w:rsidRPr="00F42104">
              <w:rPr>
                <w:rFonts w:ascii="Sylfaen" w:hAnsi="Sylfaen"/>
                <w:lang w:val="ka-GE"/>
              </w:rPr>
              <w:t>ახალგაზრდა აკადემიურ პერსონალის არასაკმარისი ოდენობა</w:t>
            </w:r>
            <w:r w:rsidR="00FF74E3" w:rsidRPr="00F42104">
              <w:rPr>
                <w:rFonts w:ascii="Sylfaen" w:hAnsi="Sylfaen"/>
                <w:lang w:val="ka-GE"/>
              </w:rPr>
              <w:t xml:space="preserve"> რიგ მიმართულებით</w:t>
            </w:r>
            <w:r w:rsidRPr="00F42104">
              <w:rPr>
                <w:rFonts w:ascii="Sylfaen" w:hAnsi="Sylfaen"/>
                <w:lang w:val="ka-GE"/>
              </w:rPr>
              <w:t>;</w:t>
            </w:r>
          </w:p>
          <w:p w14:paraId="46AE2681" w14:textId="40D22451" w:rsidR="00C83CEB" w:rsidRPr="00F42104" w:rsidRDefault="0092105A" w:rsidP="00F42104">
            <w:pPr>
              <w:pStyle w:val="ListParagraph"/>
              <w:numPr>
                <w:ilvl w:val="0"/>
                <w:numId w:val="41"/>
              </w:numPr>
              <w:jc w:val="left"/>
              <w:rPr>
                <w:rFonts w:ascii="Sylfaen" w:hAnsi="Sylfaen"/>
                <w:lang w:val="ka-GE"/>
              </w:rPr>
            </w:pPr>
            <w:r w:rsidRPr="00F42104">
              <w:rPr>
                <w:rFonts w:ascii="Sylfaen" w:hAnsi="Sylfaen"/>
                <w:lang w:val="ka-GE"/>
              </w:rPr>
              <w:t>უცხო ენების ცოდნის არასაკმარისი დონე;</w:t>
            </w:r>
          </w:p>
        </w:tc>
      </w:tr>
      <w:tr w:rsidR="000A4BD2" w:rsidRPr="00F42104" w14:paraId="7507A86E" w14:textId="77777777" w:rsidTr="00EF2A60">
        <w:trPr>
          <w:trHeight w:val="283"/>
          <w:tblHeader/>
        </w:trPr>
        <w:tc>
          <w:tcPr>
            <w:tcW w:w="5382" w:type="dxa"/>
            <w:shd w:val="clear" w:color="auto" w:fill="C00000"/>
            <w:vAlign w:val="center"/>
          </w:tcPr>
          <w:p w14:paraId="1B6B1DAD" w14:textId="77777777" w:rsidR="000A4BD2" w:rsidRPr="00F42104" w:rsidRDefault="000A4BD2" w:rsidP="00F42104">
            <w:pPr>
              <w:jc w:val="center"/>
              <w:rPr>
                <w:rFonts w:ascii="Sylfaen" w:hAnsi="Sylfaen"/>
                <w:lang w:val="ka-GE"/>
              </w:rPr>
            </w:pPr>
            <w:r w:rsidRPr="00F42104">
              <w:rPr>
                <w:rFonts w:ascii="Sylfaen" w:hAnsi="Sylfaen"/>
                <w:lang w:val="ka-GE"/>
              </w:rPr>
              <w:t>შესაძლებლობები</w:t>
            </w:r>
          </w:p>
        </w:tc>
        <w:tc>
          <w:tcPr>
            <w:tcW w:w="4354" w:type="dxa"/>
            <w:shd w:val="clear" w:color="auto" w:fill="C00000"/>
            <w:vAlign w:val="center"/>
          </w:tcPr>
          <w:p w14:paraId="775E3AEE" w14:textId="77777777" w:rsidR="000A4BD2" w:rsidRPr="00F42104" w:rsidRDefault="000A4BD2" w:rsidP="00F42104">
            <w:pPr>
              <w:jc w:val="center"/>
              <w:rPr>
                <w:rFonts w:ascii="Sylfaen" w:hAnsi="Sylfaen"/>
                <w:lang w:val="ka-GE"/>
              </w:rPr>
            </w:pPr>
            <w:r w:rsidRPr="00F42104">
              <w:rPr>
                <w:rFonts w:ascii="Sylfaen" w:hAnsi="Sylfaen"/>
                <w:lang w:val="ka-GE"/>
              </w:rPr>
              <w:t>რისკები</w:t>
            </w:r>
          </w:p>
        </w:tc>
      </w:tr>
      <w:tr w:rsidR="000A4BD2" w:rsidRPr="00F42104" w14:paraId="7D8F834F" w14:textId="77777777" w:rsidTr="00EF2A60">
        <w:trPr>
          <w:trHeight w:val="283"/>
        </w:trPr>
        <w:tc>
          <w:tcPr>
            <w:tcW w:w="5382" w:type="dxa"/>
          </w:tcPr>
          <w:p w14:paraId="41D57A6C" w14:textId="77777777" w:rsidR="000A4BD2" w:rsidRPr="00F42104" w:rsidRDefault="000A4BD2" w:rsidP="00F42104">
            <w:pPr>
              <w:pStyle w:val="ListParagraph"/>
              <w:numPr>
                <w:ilvl w:val="0"/>
                <w:numId w:val="42"/>
              </w:numPr>
              <w:jc w:val="left"/>
              <w:rPr>
                <w:rFonts w:ascii="Sylfaen" w:hAnsi="Sylfaen"/>
                <w:lang w:val="ka-GE"/>
              </w:rPr>
            </w:pPr>
            <w:r w:rsidRPr="00F42104">
              <w:rPr>
                <w:rFonts w:ascii="Sylfaen" w:hAnsi="Sylfaen"/>
                <w:lang w:val="ka-GE"/>
              </w:rPr>
              <w:t>საგანმანათლებლო პროგრამის შემდგომი განვითარება და ოპტიმიზაცია;</w:t>
            </w:r>
          </w:p>
          <w:p w14:paraId="35C661D1" w14:textId="77777777" w:rsidR="000A4BD2" w:rsidRPr="00F42104" w:rsidRDefault="000A4BD2" w:rsidP="00F42104">
            <w:pPr>
              <w:pStyle w:val="ListParagraph"/>
              <w:numPr>
                <w:ilvl w:val="0"/>
                <w:numId w:val="42"/>
              </w:numPr>
              <w:jc w:val="left"/>
              <w:rPr>
                <w:rFonts w:ascii="Sylfaen" w:hAnsi="Sylfaen"/>
                <w:lang w:val="ka-GE"/>
              </w:rPr>
            </w:pPr>
            <w:r w:rsidRPr="00F42104">
              <w:rPr>
                <w:rFonts w:ascii="Sylfaen" w:hAnsi="Sylfaen"/>
                <w:lang w:val="ka-GE"/>
              </w:rPr>
              <w:lastRenderedPageBreak/>
              <w:t>უცხოენოვანი პროგრამების (მათ შორის ერთობლივი ან გაცვლითი პროგრამების) შემუშავება და საჭირო ადამიანური რესურსების მოზიდვა/გადამზადება;</w:t>
            </w:r>
          </w:p>
          <w:p w14:paraId="16A36DF0" w14:textId="77777777" w:rsidR="000A4BD2" w:rsidRPr="00F42104" w:rsidRDefault="000A4BD2" w:rsidP="00F42104">
            <w:pPr>
              <w:pStyle w:val="ListParagraph"/>
              <w:numPr>
                <w:ilvl w:val="0"/>
                <w:numId w:val="42"/>
              </w:numPr>
              <w:jc w:val="left"/>
              <w:rPr>
                <w:rFonts w:ascii="Sylfaen" w:hAnsi="Sylfaen"/>
                <w:lang w:val="ka-GE"/>
              </w:rPr>
            </w:pPr>
            <w:r w:rsidRPr="00F42104">
              <w:rPr>
                <w:rFonts w:ascii="Sylfaen" w:hAnsi="Sylfaen"/>
                <w:lang w:val="ka-GE"/>
              </w:rPr>
              <w:t>დისტანციური სწავლების შესაძლებლობების განვითარება;</w:t>
            </w:r>
          </w:p>
          <w:p w14:paraId="179C387E" w14:textId="77777777" w:rsidR="00A917C1" w:rsidRPr="00F42104" w:rsidRDefault="00A917C1" w:rsidP="00F42104">
            <w:pPr>
              <w:pStyle w:val="ListParagraph"/>
              <w:numPr>
                <w:ilvl w:val="0"/>
                <w:numId w:val="42"/>
              </w:numPr>
              <w:jc w:val="left"/>
              <w:rPr>
                <w:rFonts w:ascii="Sylfaen" w:hAnsi="Sylfaen"/>
                <w:lang w:val="ka-GE"/>
              </w:rPr>
            </w:pPr>
            <w:r w:rsidRPr="00F42104">
              <w:rPr>
                <w:rFonts w:ascii="Sylfaen" w:hAnsi="Sylfaen"/>
                <w:lang w:val="ka-GE"/>
              </w:rPr>
              <w:t>ინფრასტრუქტურული ინვესტიციები;</w:t>
            </w:r>
          </w:p>
          <w:p w14:paraId="16BD4FF4" w14:textId="5BD82104" w:rsidR="000A4BD2" w:rsidRPr="00F42104" w:rsidRDefault="000A4BD2" w:rsidP="00F42104">
            <w:pPr>
              <w:pStyle w:val="ListParagraph"/>
              <w:numPr>
                <w:ilvl w:val="0"/>
                <w:numId w:val="42"/>
              </w:numPr>
              <w:jc w:val="left"/>
              <w:rPr>
                <w:rFonts w:ascii="Sylfaen" w:hAnsi="Sylfaen"/>
                <w:lang w:val="ka-GE"/>
              </w:rPr>
            </w:pPr>
            <w:r w:rsidRPr="00F42104">
              <w:rPr>
                <w:rFonts w:ascii="Sylfaen" w:hAnsi="Sylfaen"/>
                <w:lang w:val="ka-GE"/>
              </w:rPr>
              <w:t>ახალგაზრდა აკადემიური პერსონალის მოზიდვისა და შენარჩუნებაზე მიმართული სისტემური მიდგომები</w:t>
            </w:r>
          </w:p>
          <w:p w14:paraId="77B10D38" w14:textId="0D8DB927" w:rsidR="000A4BD2" w:rsidRPr="00F42104" w:rsidRDefault="000A4BD2" w:rsidP="00F42104">
            <w:pPr>
              <w:pStyle w:val="ListParagraph"/>
              <w:numPr>
                <w:ilvl w:val="0"/>
                <w:numId w:val="42"/>
              </w:numPr>
              <w:jc w:val="left"/>
              <w:rPr>
                <w:rFonts w:ascii="Sylfaen" w:hAnsi="Sylfaen"/>
                <w:lang w:val="ka-GE"/>
              </w:rPr>
            </w:pPr>
            <w:r w:rsidRPr="00F42104">
              <w:rPr>
                <w:rFonts w:ascii="Sylfaen" w:hAnsi="Sylfaen"/>
                <w:lang w:val="ka-GE"/>
              </w:rPr>
              <w:t>აკადემიური პერსონალის პროფესიული განვითარებისათვის სისტემური</w:t>
            </w:r>
            <w:r w:rsidR="00731DEC" w:rsidRPr="00F42104">
              <w:rPr>
                <w:rFonts w:ascii="Sylfaen" w:hAnsi="Sylfaen"/>
                <w:lang w:val="ka-GE"/>
              </w:rPr>
              <w:t xml:space="preserve"> მიდგომები</w:t>
            </w:r>
            <w:r w:rsidRPr="00F42104">
              <w:rPr>
                <w:rFonts w:ascii="Sylfaen" w:hAnsi="Sylfaen"/>
                <w:lang w:val="ka-GE"/>
              </w:rPr>
              <w:t>;</w:t>
            </w:r>
          </w:p>
          <w:p w14:paraId="5E55056B" w14:textId="075CFBBD" w:rsidR="000A4BD2" w:rsidRPr="00F42104" w:rsidRDefault="000A4BD2" w:rsidP="00F42104">
            <w:pPr>
              <w:pStyle w:val="ListParagraph"/>
              <w:numPr>
                <w:ilvl w:val="0"/>
                <w:numId w:val="42"/>
              </w:numPr>
              <w:jc w:val="left"/>
              <w:rPr>
                <w:rFonts w:ascii="Sylfaen" w:hAnsi="Sylfaen"/>
                <w:lang w:val="ka-GE"/>
              </w:rPr>
            </w:pPr>
            <w:r w:rsidRPr="00F42104">
              <w:rPr>
                <w:rFonts w:ascii="Sylfaen" w:hAnsi="Sylfaen"/>
                <w:lang w:val="ka-GE"/>
              </w:rPr>
              <w:t xml:space="preserve">კვლევის საქმიანობის </w:t>
            </w:r>
            <w:r w:rsidR="00882297" w:rsidRPr="00F42104">
              <w:rPr>
                <w:rFonts w:ascii="Sylfaen" w:hAnsi="Sylfaen"/>
                <w:lang w:val="ka-GE"/>
              </w:rPr>
              <w:t xml:space="preserve">მხარდაჭერის </w:t>
            </w:r>
            <w:r w:rsidRPr="00F42104">
              <w:rPr>
                <w:rFonts w:ascii="Sylfaen" w:hAnsi="Sylfaen"/>
                <w:lang w:val="ka-GE"/>
              </w:rPr>
              <w:t>სისტემური მიდგომების შემდგომი განვითარება;</w:t>
            </w:r>
          </w:p>
          <w:p w14:paraId="7EBDBF3F" w14:textId="77777777" w:rsidR="000A4BD2" w:rsidRPr="00F42104" w:rsidRDefault="000A4BD2" w:rsidP="00F42104">
            <w:pPr>
              <w:pStyle w:val="ListParagraph"/>
              <w:numPr>
                <w:ilvl w:val="0"/>
                <w:numId w:val="42"/>
              </w:numPr>
              <w:jc w:val="left"/>
              <w:rPr>
                <w:rFonts w:ascii="Sylfaen" w:hAnsi="Sylfaen"/>
                <w:lang w:val="ka-GE"/>
              </w:rPr>
            </w:pPr>
            <w:r w:rsidRPr="00F42104">
              <w:rPr>
                <w:rFonts w:ascii="Sylfaen" w:hAnsi="Sylfaen"/>
                <w:lang w:val="ka-GE"/>
              </w:rPr>
              <w:t>უცხო ენებში გადამზადების პროგრამები შემდგომი შეთავაზება;</w:t>
            </w:r>
          </w:p>
          <w:p w14:paraId="505ECADF" w14:textId="77777777" w:rsidR="000A4BD2" w:rsidRPr="00F42104" w:rsidRDefault="000A4BD2" w:rsidP="00F42104">
            <w:pPr>
              <w:pStyle w:val="ListParagraph"/>
              <w:numPr>
                <w:ilvl w:val="0"/>
                <w:numId w:val="42"/>
              </w:numPr>
              <w:jc w:val="left"/>
              <w:rPr>
                <w:rFonts w:ascii="Sylfaen" w:hAnsi="Sylfaen"/>
                <w:lang w:val="ka-GE"/>
              </w:rPr>
            </w:pPr>
            <w:r w:rsidRPr="00F42104">
              <w:rPr>
                <w:rFonts w:ascii="Sylfaen" w:hAnsi="Sylfaen"/>
                <w:lang w:val="ka-GE"/>
              </w:rPr>
              <w:t>ქართულენოვანი სამეცნიერო ლიტერატურის შექმნისა და თარგმნაზე მიმართული საქმიანობის  მხარდაჭერა;</w:t>
            </w:r>
          </w:p>
          <w:p w14:paraId="5F99B7EF" w14:textId="77777777" w:rsidR="000A4BD2" w:rsidRPr="00F42104" w:rsidRDefault="000A4BD2" w:rsidP="00F42104">
            <w:pPr>
              <w:pStyle w:val="ListParagraph"/>
              <w:numPr>
                <w:ilvl w:val="0"/>
                <w:numId w:val="42"/>
              </w:numPr>
              <w:jc w:val="left"/>
              <w:rPr>
                <w:rFonts w:ascii="Sylfaen" w:hAnsi="Sylfaen"/>
                <w:lang w:val="ka-GE"/>
              </w:rPr>
            </w:pPr>
            <w:r w:rsidRPr="00F42104">
              <w:rPr>
                <w:rFonts w:ascii="Sylfaen" w:hAnsi="Sylfaen"/>
                <w:lang w:val="ka-GE"/>
              </w:rPr>
              <w:t>უცხოეთის საგანმანათლებლო და კვლევით დაწესებულებებთან თანამშრომლობა;</w:t>
            </w:r>
          </w:p>
          <w:p w14:paraId="27322D62" w14:textId="77777777" w:rsidR="000A4BD2" w:rsidRPr="00F42104" w:rsidRDefault="000A4BD2" w:rsidP="00F42104">
            <w:pPr>
              <w:pStyle w:val="ListParagraph"/>
              <w:numPr>
                <w:ilvl w:val="0"/>
                <w:numId w:val="42"/>
              </w:numPr>
              <w:jc w:val="left"/>
              <w:rPr>
                <w:rFonts w:ascii="Sylfaen" w:hAnsi="Sylfaen"/>
                <w:lang w:val="ka-GE"/>
              </w:rPr>
            </w:pPr>
            <w:r w:rsidRPr="00F42104">
              <w:rPr>
                <w:rFonts w:ascii="Sylfaen" w:hAnsi="Sylfaen"/>
                <w:lang w:val="ka-GE"/>
              </w:rPr>
              <w:t>ფინანსური წყაროების დივერსიფიკაცია და ინოვაციური საქმიანობის განვითარება;</w:t>
            </w:r>
          </w:p>
          <w:p w14:paraId="4B03CF1C" w14:textId="77777777" w:rsidR="000A4BD2" w:rsidRPr="00F42104" w:rsidRDefault="000A4BD2" w:rsidP="00F42104">
            <w:pPr>
              <w:pStyle w:val="ListParagraph"/>
              <w:numPr>
                <w:ilvl w:val="0"/>
                <w:numId w:val="42"/>
              </w:numPr>
              <w:jc w:val="left"/>
              <w:rPr>
                <w:rFonts w:ascii="Sylfaen" w:hAnsi="Sylfaen"/>
                <w:lang w:val="ka-GE"/>
              </w:rPr>
            </w:pPr>
            <w:r w:rsidRPr="00F42104">
              <w:rPr>
                <w:rFonts w:ascii="Sylfaen" w:hAnsi="Sylfaen"/>
                <w:lang w:val="ka-GE"/>
              </w:rPr>
              <w:t>ეროვნული და უცხოური ორგანიზაციებიდან გრანტების მოზიდვა;</w:t>
            </w:r>
          </w:p>
          <w:p w14:paraId="6C2D3C16" w14:textId="7B8C688A" w:rsidR="000A4BD2" w:rsidRPr="00F42104" w:rsidRDefault="000A4BD2" w:rsidP="00F42104">
            <w:pPr>
              <w:pStyle w:val="ListParagraph"/>
              <w:numPr>
                <w:ilvl w:val="0"/>
                <w:numId w:val="42"/>
              </w:numPr>
              <w:jc w:val="left"/>
              <w:rPr>
                <w:rFonts w:ascii="Sylfaen" w:hAnsi="Sylfaen"/>
                <w:lang w:val="ka-GE"/>
              </w:rPr>
            </w:pPr>
            <w:r w:rsidRPr="00F42104">
              <w:rPr>
                <w:rFonts w:ascii="Sylfaen" w:hAnsi="Sylfaen"/>
                <w:lang w:val="ka-GE"/>
              </w:rPr>
              <w:t>საგანმანათლებლო და კვლევით ორგანიზაციებთან ერთობლივი კვლევის პროექტებისა და პროგრამების განვითარების მიზნით ინიციატივების ხელის შეეწყობა;</w:t>
            </w:r>
          </w:p>
          <w:p w14:paraId="1E670CCF" w14:textId="1CA1576B" w:rsidR="000A4BD2" w:rsidRPr="00F42104" w:rsidRDefault="000A4BD2" w:rsidP="00F42104">
            <w:pPr>
              <w:pStyle w:val="ListParagraph"/>
              <w:numPr>
                <w:ilvl w:val="0"/>
                <w:numId w:val="42"/>
              </w:numPr>
              <w:jc w:val="left"/>
              <w:rPr>
                <w:rFonts w:ascii="Sylfaen" w:hAnsi="Sylfaen"/>
                <w:lang w:val="ka-GE"/>
              </w:rPr>
            </w:pPr>
            <w:r w:rsidRPr="00F42104">
              <w:rPr>
                <w:rFonts w:ascii="Sylfaen" w:hAnsi="Sylfaen"/>
                <w:lang w:val="ka-GE"/>
              </w:rPr>
              <w:t>ციფრულ</w:t>
            </w:r>
            <w:r w:rsidR="008C0E24" w:rsidRPr="00F42104">
              <w:rPr>
                <w:rFonts w:ascii="Sylfaen" w:hAnsi="Sylfaen"/>
                <w:lang w:val="ka-GE"/>
              </w:rPr>
              <w:t>ი</w:t>
            </w:r>
            <w:r w:rsidRPr="00F42104">
              <w:rPr>
                <w:rFonts w:ascii="Sylfaen" w:hAnsi="Sylfaen"/>
                <w:lang w:val="ka-GE"/>
              </w:rPr>
              <w:t xml:space="preserve"> ტექნოლოგიების გამოყენებით სტრუქტურულ ერთეულების ანგარიშგების სისტემის შემდგომი განვითარება;</w:t>
            </w:r>
          </w:p>
          <w:p w14:paraId="72631B91" w14:textId="41A2788C" w:rsidR="000A4BD2" w:rsidRPr="00F42104" w:rsidRDefault="000A4BD2" w:rsidP="00F42104">
            <w:pPr>
              <w:pStyle w:val="ListParagraph"/>
              <w:numPr>
                <w:ilvl w:val="0"/>
                <w:numId w:val="42"/>
              </w:numPr>
              <w:jc w:val="left"/>
              <w:rPr>
                <w:rFonts w:ascii="Sylfaen" w:hAnsi="Sylfaen"/>
                <w:strike/>
                <w:lang w:val="ka-GE"/>
              </w:rPr>
            </w:pPr>
            <w:r w:rsidRPr="00F42104">
              <w:rPr>
                <w:rFonts w:ascii="Sylfaen" w:hAnsi="Sylfaen"/>
                <w:lang w:val="ka-GE"/>
              </w:rPr>
              <w:t>კომერციალიზაციის სისტემის დანერგვა და განვითარება</w:t>
            </w:r>
            <w:r w:rsidRPr="00F42104">
              <w:rPr>
                <w:rFonts w:ascii="Sylfaen" w:hAnsi="Sylfaen"/>
                <w:strike/>
                <w:lang w:val="ka-GE"/>
              </w:rPr>
              <w:t>;</w:t>
            </w:r>
          </w:p>
          <w:p w14:paraId="504D5D60" w14:textId="711901D7" w:rsidR="000A4BD2" w:rsidRPr="00F42104" w:rsidRDefault="000A4BD2" w:rsidP="00F42104">
            <w:pPr>
              <w:pStyle w:val="ListParagraph"/>
              <w:numPr>
                <w:ilvl w:val="0"/>
                <w:numId w:val="42"/>
              </w:numPr>
              <w:jc w:val="left"/>
              <w:rPr>
                <w:rFonts w:ascii="Sylfaen" w:hAnsi="Sylfaen"/>
                <w:lang w:val="ka-GE"/>
              </w:rPr>
            </w:pPr>
            <w:r w:rsidRPr="00F42104">
              <w:rPr>
                <w:rFonts w:ascii="Sylfaen" w:hAnsi="Sylfaen"/>
                <w:lang w:val="ka-GE"/>
              </w:rPr>
              <w:t>ადგილობრივი ბიზნესის წარმომადგენლებთან ურთიერთ თანამშრომლობის განვითარება;</w:t>
            </w:r>
          </w:p>
        </w:tc>
        <w:tc>
          <w:tcPr>
            <w:tcW w:w="4354" w:type="dxa"/>
          </w:tcPr>
          <w:p w14:paraId="4160D0D8" w14:textId="77777777" w:rsidR="0088635A" w:rsidRPr="00F42104" w:rsidRDefault="0088635A" w:rsidP="00F42104">
            <w:pPr>
              <w:pStyle w:val="ListParagraph"/>
              <w:numPr>
                <w:ilvl w:val="0"/>
                <w:numId w:val="42"/>
              </w:numPr>
              <w:jc w:val="left"/>
              <w:rPr>
                <w:rFonts w:ascii="Sylfaen" w:hAnsi="Sylfaen"/>
                <w:lang w:val="ka-GE"/>
              </w:rPr>
            </w:pPr>
            <w:r w:rsidRPr="00F42104">
              <w:rPr>
                <w:rFonts w:ascii="Sylfaen" w:hAnsi="Sylfaen"/>
                <w:lang w:val="ka-GE"/>
              </w:rPr>
              <w:lastRenderedPageBreak/>
              <w:t xml:space="preserve">ცვლილებები უმაღლესი განათლების განვითარების სახელმწიფო </w:t>
            </w:r>
            <w:r w:rsidRPr="00F42104">
              <w:rPr>
                <w:rFonts w:ascii="Sylfaen" w:hAnsi="Sylfaen"/>
                <w:lang w:val="ka-GE"/>
              </w:rPr>
              <w:lastRenderedPageBreak/>
              <w:t>პოლიტიკაში;</w:t>
            </w:r>
          </w:p>
          <w:p w14:paraId="3A38CE74" w14:textId="77777777" w:rsidR="0088635A" w:rsidRPr="00F42104" w:rsidRDefault="0088635A" w:rsidP="00F42104">
            <w:pPr>
              <w:pStyle w:val="ListParagraph"/>
              <w:numPr>
                <w:ilvl w:val="0"/>
                <w:numId w:val="42"/>
              </w:numPr>
              <w:jc w:val="left"/>
              <w:rPr>
                <w:rFonts w:ascii="Sylfaen" w:hAnsi="Sylfaen"/>
                <w:lang w:val="ka-GE"/>
              </w:rPr>
            </w:pPr>
            <w:r w:rsidRPr="00F42104">
              <w:rPr>
                <w:rFonts w:ascii="Sylfaen" w:hAnsi="Sylfaen"/>
                <w:lang w:val="ka-GE"/>
              </w:rPr>
              <w:t>ცვლილებები უმაღლესი განათლების ეროვნულ და საერთაშორისო სტანდარტებში;</w:t>
            </w:r>
          </w:p>
          <w:p w14:paraId="4CF6D853" w14:textId="0B42C1C3" w:rsidR="00084B70" w:rsidRPr="00F42104" w:rsidRDefault="00084B70" w:rsidP="00F42104">
            <w:pPr>
              <w:pStyle w:val="ListParagraph"/>
              <w:numPr>
                <w:ilvl w:val="0"/>
                <w:numId w:val="42"/>
              </w:numPr>
              <w:jc w:val="left"/>
              <w:rPr>
                <w:rFonts w:ascii="Sylfaen" w:hAnsi="Sylfaen"/>
                <w:lang w:val="ka-GE"/>
              </w:rPr>
            </w:pPr>
            <w:r w:rsidRPr="00F42104">
              <w:rPr>
                <w:rFonts w:ascii="Sylfaen" w:hAnsi="Sylfaen"/>
                <w:lang w:val="ka-GE"/>
              </w:rPr>
              <w:t xml:space="preserve">მაღალკვალფიციური </w:t>
            </w:r>
            <w:r w:rsidR="0075608E" w:rsidRPr="00F42104">
              <w:rPr>
                <w:rFonts w:ascii="Sylfaen" w:hAnsi="Sylfaen"/>
                <w:lang w:val="ka-GE"/>
              </w:rPr>
              <w:t xml:space="preserve">აკადემიური, ადმინისტრაციული და დამხმარე </w:t>
            </w:r>
            <w:r w:rsidR="000D7E01" w:rsidRPr="00F42104">
              <w:rPr>
                <w:rFonts w:ascii="Sylfaen" w:hAnsi="Sylfaen"/>
                <w:lang w:val="ka-GE"/>
              </w:rPr>
              <w:t xml:space="preserve">კონტინგენტის </w:t>
            </w:r>
            <w:r w:rsidRPr="00F42104">
              <w:rPr>
                <w:rFonts w:ascii="Sylfaen" w:hAnsi="Sylfaen"/>
                <w:lang w:val="ka-GE"/>
              </w:rPr>
              <w:t>გადინება</w:t>
            </w:r>
            <w:r w:rsidR="00C64BE3" w:rsidRPr="00F42104">
              <w:rPr>
                <w:rFonts w:ascii="Sylfaen" w:hAnsi="Sylfaen"/>
                <w:lang w:val="ka-GE"/>
              </w:rPr>
              <w:t>;</w:t>
            </w:r>
          </w:p>
          <w:p w14:paraId="0C33D0F7" w14:textId="63C92E89" w:rsidR="000A4BD2" w:rsidRPr="00F42104" w:rsidRDefault="00097F75" w:rsidP="00F42104">
            <w:pPr>
              <w:pStyle w:val="ListParagraph"/>
              <w:numPr>
                <w:ilvl w:val="0"/>
                <w:numId w:val="42"/>
              </w:numPr>
              <w:jc w:val="left"/>
              <w:rPr>
                <w:rFonts w:ascii="Sylfaen" w:hAnsi="Sylfaen"/>
                <w:lang w:val="ka-GE"/>
              </w:rPr>
            </w:pPr>
            <w:r w:rsidRPr="00F42104">
              <w:rPr>
                <w:rFonts w:ascii="Sylfaen" w:hAnsi="Sylfaen"/>
                <w:lang w:val="ka-GE"/>
              </w:rPr>
              <w:t xml:space="preserve">საქართველოს </w:t>
            </w:r>
            <w:r w:rsidR="000A4BD2" w:rsidRPr="00F42104">
              <w:rPr>
                <w:rFonts w:ascii="Sylfaen" w:hAnsi="Sylfaen"/>
                <w:lang w:val="ka-GE"/>
              </w:rPr>
              <w:t>უნივერსიტეტებს შორის მაღალი კონკურენციით გამოწვეული პროცესები;</w:t>
            </w:r>
          </w:p>
          <w:p w14:paraId="0A40D95D" w14:textId="5B433FE5" w:rsidR="000A4BD2" w:rsidRPr="00F42104" w:rsidRDefault="0088635A" w:rsidP="00F42104">
            <w:pPr>
              <w:pStyle w:val="ListParagraph"/>
              <w:numPr>
                <w:ilvl w:val="0"/>
                <w:numId w:val="42"/>
              </w:numPr>
              <w:jc w:val="left"/>
              <w:rPr>
                <w:rFonts w:ascii="Sylfaen" w:hAnsi="Sylfaen"/>
                <w:lang w:val="ka-GE"/>
              </w:rPr>
            </w:pPr>
            <w:r w:rsidRPr="00F42104">
              <w:rPr>
                <w:rFonts w:ascii="Sylfaen" w:hAnsi="Sylfaen"/>
                <w:lang w:val="ka-GE"/>
              </w:rPr>
              <w:t xml:space="preserve">ცალკეულ </w:t>
            </w:r>
            <w:r w:rsidR="000A4BD2" w:rsidRPr="00F42104">
              <w:rPr>
                <w:rFonts w:ascii="Sylfaen" w:hAnsi="Sylfaen"/>
                <w:lang w:val="ka-GE"/>
              </w:rPr>
              <w:t>სფეროებში პროფესიული კადრებზე მოთხოვნის შემცირება;</w:t>
            </w:r>
          </w:p>
          <w:p w14:paraId="24B53E8D" w14:textId="77777777" w:rsidR="00017ADB" w:rsidRPr="00F42104" w:rsidRDefault="000A4BD2" w:rsidP="00F42104">
            <w:pPr>
              <w:pStyle w:val="ListParagraph"/>
              <w:numPr>
                <w:ilvl w:val="0"/>
                <w:numId w:val="42"/>
              </w:numPr>
              <w:jc w:val="left"/>
              <w:rPr>
                <w:rFonts w:ascii="Sylfaen" w:hAnsi="Sylfaen"/>
                <w:lang w:val="ka-GE"/>
              </w:rPr>
            </w:pPr>
            <w:r w:rsidRPr="00F42104">
              <w:rPr>
                <w:rFonts w:ascii="Sylfaen" w:hAnsi="Sylfaen"/>
                <w:lang w:val="ka-GE"/>
              </w:rPr>
              <w:t xml:space="preserve">ქვეყანაში და რეგიონში დემოგრაფიული </w:t>
            </w:r>
            <w:r w:rsidR="00017ADB" w:rsidRPr="00F42104">
              <w:rPr>
                <w:rFonts w:ascii="Sylfaen" w:hAnsi="Sylfaen"/>
                <w:lang w:val="ka-GE"/>
              </w:rPr>
              <w:t xml:space="preserve">ეკონომიკური </w:t>
            </w:r>
            <w:r w:rsidRPr="00F42104">
              <w:rPr>
                <w:rFonts w:ascii="Sylfaen" w:hAnsi="Sylfaen"/>
                <w:lang w:val="ka-GE"/>
              </w:rPr>
              <w:t>სიტუაციის დრამატული ცვლილება</w:t>
            </w:r>
            <w:r w:rsidR="00017ADB" w:rsidRPr="00F42104">
              <w:rPr>
                <w:rFonts w:ascii="Sylfaen" w:hAnsi="Sylfaen"/>
                <w:lang w:val="ka-GE"/>
              </w:rPr>
              <w:t>;</w:t>
            </w:r>
          </w:p>
          <w:p w14:paraId="55816E31" w14:textId="25F43580" w:rsidR="000A4BD2" w:rsidRPr="00F42104" w:rsidRDefault="000A4BD2" w:rsidP="00F42104">
            <w:pPr>
              <w:pStyle w:val="ListParagraph"/>
              <w:numPr>
                <w:ilvl w:val="0"/>
                <w:numId w:val="42"/>
              </w:numPr>
              <w:jc w:val="left"/>
              <w:rPr>
                <w:rFonts w:ascii="Sylfaen" w:hAnsi="Sylfaen"/>
                <w:lang w:val="ka-GE"/>
              </w:rPr>
            </w:pPr>
            <w:r w:rsidRPr="00F42104">
              <w:rPr>
                <w:rFonts w:ascii="Sylfaen" w:hAnsi="Sylfaen"/>
                <w:lang w:val="ka-GE"/>
              </w:rPr>
              <w:t>ინტელექტუალურ საკუთრებასთან დაკავშირებულ კანონმდებლობის ცვლილება;</w:t>
            </w:r>
          </w:p>
          <w:p w14:paraId="3440289F" w14:textId="587260BA" w:rsidR="000A4BD2" w:rsidRPr="00F42104" w:rsidRDefault="007D22F0" w:rsidP="00F42104">
            <w:pPr>
              <w:pStyle w:val="ListParagraph"/>
              <w:numPr>
                <w:ilvl w:val="0"/>
                <w:numId w:val="42"/>
              </w:numPr>
              <w:jc w:val="left"/>
              <w:rPr>
                <w:rFonts w:ascii="Sylfaen" w:hAnsi="Sylfaen"/>
                <w:lang w:val="ka-GE"/>
              </w:rPr>
            </w:pPr>
            <w:r w:rsidRPr="00F42104">
              <w:rPr>
                <w:rFonts w:ascii="Sylfaen" w:hAnsi="Sylfaen"/>
                <w:lang w:val="ka-GE"/>
              </w:rPr>
              <w:t>უნივერსიტეტის ციფრული პლატფორმებ</w:t>
            </w:r>
            <w:r w:rsidR="00097F75" w:rsidRPr="00F42104">
              <w:rPr>
                <w:rFonts w:ascii="Sylfaen" w:hAnsi="Sylfaen"/>
                <w:lang w:val="ka-GE"/>
              </w:rPr>
              <w:t>ის</w:t>
            </w:r>
            <w:r w:rsidRPr="00F42104">
              <w:rPr>
                <w:rFonts w:ascii="Sylfaen" w:hAnsi="Sylfaen"/>
                <w:lang w:val="ka-GE"/>
              </w:rPr>
              <w:t xml:space="preserve"> </w:t>
            </w:r>
            <w:r w:rsidR="00F46C00" w:rsidRPr="00F42104">
              <w:rPr>
                <w:rFonts w:ascii="Sylfaen" w:hAnsi="Sylfaen"/>
                <w:lang w:val="ka-GE"/>
              </w:rPr>
              <w:t xml:space="preserve">კიბერუსაფრთხოების </w:t>
            </w:r>
            <w:r w:rsidRPr="00F42104">
              <w:rPr>
                <w:rFonts w:ascii="Sylfaen" w:hAnsi="Sylfaen"/>
                <w:lang w:val="ka-GE"/>
              </w:rPr>
              <w:t xml:space="preserve">სფეროში </w:t>
            </w:r>
            <w:r w:rsidR="001874C1" w:rsidRPr="00F42104">
              <w:rPr>
                <w:rFonts w:ascii="Sylfaen" w:hAnsi="Sylfaen"/>
                <w:lang w:val="ka-GE"/>
              </w:rPr>
              <w:t>რისკების ზრდა</w:t>
            </w:r>
            <w:r w:rsidRPr="00F42104">
              <w:rPr>
                <w:rFonts w:ascii="Sylfaen" w:hAnsi="Sylfaen"/>
                <w:lang w:val="ka-GE"/>
              </w:rPr>
              <w:t>;</w:t>
            </w:r>
          </w:p>
          <w:p w14:paraId="42F64A5C" w14:textId="299740DE" w:rsidR="000A4BD2" w:rsidRPr="00F42104" w:rsidRDefault="000A4BD2" w:rsidP="00F42104">
            <w:pPr>
              <w:pStyle w:val="ListParagraph"/>
              <w:numPr>
                <w:ilvl w:val="0"/>
                <w:numId w:val="42"/>
              </w:numPr>
              <w:jc w:val="left"/>
              <w:rPr>
                <w:rFonts w:ascii="Sylfaen" w:hAnsi="Sylfaen"/>
                <w:lang w:val="ka-GE"/>
              </w:rPr>
            </w:pPr>
            <w:r w:rsidRPr="00F42104">
              <w:rPr>
                <w:rFonts w:ascii="Sylfaen" w:hAnsi="Sylfaen"/>
                <w:lang w:val="ka-GE"/>
              </w:rPr>
              <w:t>დისტანციური სწავლების საკითში სახელმწიფო პოლიტიკის ცვლილება</w:t>
            </w:r>
            <w:r w:rsidR="00E77C9F" w:rsidRPr="00F42104">
              <w:rPr>
                <w:rFonts w:ascii="Sylfaen" w:hAnsi="Sylfaen"/>
                <w:lang w:val="ka-GE"/>
              </w:rPr>
              <w:t>.</w:t>
            </w:r>
          </w:p>
        </w:tc>
      </w:tr>
    </w:tbl>
    <w:p w14:paraId="3172B63C" w14:textId="77777777" w:rsidR="001650EF" w:rsidRPr="00F42104" w:rsidRDefault="001650EF" w:rsidP="00F42104">
      <w:pPr>
        <w:pStyle w:val="Heading1"/>
        <w:numPr>
          <w:ilvl w:val="0"/>
          <w:numId w:val="0"/>
        </w:numPr>
        <w:spacing w:before="0" w:after="0"/>
        <w:ind w:left="360" w:hanging="360"/>
        <w:rPr>
          <w:rFonts w:ascii="Sylfaen" w:hAnsi="Sylfaen"/>
        </w:rPr>
      </w:pPr>
    </w:p>
    <w:p w14:paraId="27805AD4" w14:textId="18C5F9E9" w:rsidR="005E6F18" w:rsidRPr="00F42104" w:rsidRDefault="005E6F18" w:rsidP="00F42104">
      <w:pPr>
        <w:pStyle w:val="Heading1"/>
        <w:spacing w:before="0" w:after="0"/>
        <w:rPr>
          <w:rFonts w:ascii="Sylfaen" w:hAnsi="Sylfaen"/>
        </w:rPr>
      </w:pPr>
      <w:bookmarkStart w:id="10" w:name="_Toc159843471"/>
      <w:r w:rsidRPr="00F42104">
        <w:rPr>
          <w:rFonts w:ascii="Sylfaen" w:hAnsi="Sylfaen"/>
        </w:rPr>
        <w:t>სტრატეგიული მიმართულებები, მიზნები და შედეგები</w:t>
      </w:r>
      <w:bookmarkEnd w:id="10"/>
    </w:p>
    <w:p w14:paraId="60988AC0" w14:textId="25087C7C" w:rsidR="00E10430" w:rsidRPr="00F42104" w:rsidRDefault="00DC5964" w:rsidP="00F42104">
      <w:pPr>
        <w:spacing w:after="0"/>
        <w:rPr>
          <w:rFonts w:ascii="Sylfaen" w:hAnsi="Sylfaen"/>
        </w:rPr>
      </w:pPr>
      <w:r w:rsidRPr="00F42104">
        <w:rPr>
          <w:rFonts w:ascii="Sylfaen" w:hAnsi="Sylfaen"/>
        </w:rPr>
        <w:t xml:space="preserve">უნივერსიტეტის მისიისა და ხედვის გათვალისწინებით, ასევე </w:t>
      </w:r>
      <w:r w:rsidRPr="00F42104">
        <w:rPr>
          <w:rFonts w:ascii="Sylfaen" w:hAnsi="Sylfaen"/>
          <w:lang w:val="en-US"/>
        </w:rPr>
        <w:t xml:space="preserve">SWOT </w:t>
      </w:r>
      <w:r w:rsidRPr="00F42104">
        <w:rPr>
          <w:rFonts w:ascii="Sylfaen" w:hAnsi="Sylfaen"/>
        </w:rPr>
        <w:t xml:space="preserve">ანალიზი საფუძველზე გამოყოფილი იქნა </w:t>
      </w:r>
      <w:r w:rsidR="0014265D" w:rsidRPr="00F42104">
        <w:rPr>
          <w:rFonts w:ascii="Sylfaen" w:hAnsi="Sylfaen"/>
        </w:rPr>
        <w:t xml:space="preserve">ექვსი </w:t>
      </w:r>
      <w:r w:rsidRPr="00F42104">
        <w:rPr>
          <w:rFonts w:ascii="Sylfaen" w:hAnsi="Sylfaen"/>
        </w:rPr>
        <w:t>სტრატეგიულ</w:t>
      </w:r>
      <w:r w:rsidR="00A03514" w:rsidRPr="00F42104">
        <w:rPr>
          <w:rFonts w:ascii="Sylfaen" w:hAnsi="Sylfaen"/>
        </w:rPr>
        <w:t>ი</w:t>
      </w:r>
      <w:r w:rsidRPr="00F42104">
        <w:rPr>
          <w:rFonts w:ascii="Sylfaen" w:hAnsi="Sylfaen"/>
        </w:rPr>
        <w:t xml:space="preserve"> მიმართულება</w:t>
      </w:r>
      <w:r w:rsidR="00924AF8" w:rsidRPr="00F42104">
        <w:rPr>
          <w:rFonts w:ascii="Sylfaen" w:hAnsi="Sylfaen"/>
        </w:rPr>
        <w:t>.</w:t>
      </w:r>
      <w:r w:rsidRPr="00F42104">
        <w:rPr>
          <w:rFonts w:ascii="Sylfaen" w:hAnsi="Sylfaen"/>
        </w:rPr>
        <w:t xml:space="preserve"> </w:t>
      </w:r>
      <w:r w:rsidR="00CB53CD" w:rsidRPr="00F42104">
        <w:rPr>
          <w:rFonts w:ascii="Sylfaen" w:hAnsi="Sylfaen"/>
        </w:rPr>
        <w:t xml:space="preserve">თითოეული </w:t>
      </w:r>
      <w:r w:rsidR="001D7548" w:rsidRPr="00F42104">
        <w:rPr>
          <w:rFonts w:ascii="Sylfaen" w:hAnsi="Sylfaen"/>
        </w:rPr>
        <w:t xml:space="preserve">მათგანი </w:t>
      </w:r>
      <w:r w:rsidR="00CB53CD" w:rsidRPr="00F42104">
        <w:rPr>
          <w:rFonts w:ascii="Sylfaen" w:hAnsi="Sylfaen"/>
        </w:rPr>
        <w:t>წარმოადგენს უნივერსიტეტის საერთო სტრატეგიული გეგმის მნიშვნელოვან კომპონენტს</w:t>
      </w:r>
      <w:r w:rsidR="00924AF8" w:rsidRPr="00F42104">
        <w:rPr>
          <w:rFonts w:ascii="Sylfaen" w:hAnsi="Sylfaen"/>
        </w:rPr>
        <w:t xml:space="preserve"> და </w:t>
      </w:r>
      <w:r w:rsidR="00175401" w:rsidRPr="00F42104">
        <w:rPr>
          <w:rFonts w:ascii="Sylfaen" w:hAnsi="Sylfaen"/>
        </w:rPr>
        <w:t xml:space="preserve">უზრუნველყოფს: </w:t>
      </w:r>
    </w:p>
    <w:p w14:paraId="46D4E8D8" w14:textId="7055471E" w:rsidR="00E10430" w:rsidRPr="00F42104" w:rsidRDefault="00DC5964" w:rsidP="00F42104">
      <w:pPr>
        <w:pStyle w:val="ListParagraph"/>
        <w:numPr>
          <w:ilvl w:val="0"/>
          <w:numId w:val="44"/>
        </w:numPr>
        <w:spacing w:after="0"/>
        <w:rPr>
          <w:rFonts w:ascii="Sylfaen" w:hAnsi="Sylfaen"/>
        </w:rPr>
      </w:pPr>
      <w:r w:rsidRPr="00F42104">
        <w:rPr>
          <w:rFonts w:ascii="Sylfaen" w:hAnsi="Sylfaen"/>
        </w:rPr>
        <w:t>განათლების ხარისხი</w:t>
      </w:r>
      <w:r w:rsidR="00CB53CD" w:rsidRPr="00F42104">
        <w:rPr>
          <w:rFonts w:ascii="Sylfaen" w:hAnsi="Sylfaen"/>
        </w:rPr>
        <w:t>ს</w:t>
      </w:r>
      <w:r w:rsidRPr="00F42104">
        <w:rPr>
          <w:rFonts w:ascii="Sylfaen" w:hAnsi="Sylfaen"/>
        </w:rPr>
        <w:t xml:space="preserve"> </w:t>
      </w:r>
      <w:r w:rsidR="00924AF8" w:rsidRPr="00F42104">
        <w:rPr>
          <w:rFonts w:ascii="Sylfaen" w:hAnsi="Sylfaen"/>
        </w:rPr>
        <w:t xml:space="preserve">გაუმჯობესებასა </w:t>
      </w:r>
      <w:r w:rsidRPr="00F42104">
        <w:rPr>
          <w:rFonts w:ascii="Sylfaen" w:hAnsi="Sylfaen"/>
        </w:rPr>
        <w:t xml:space="preserve">და </w:t>
      </w:r>
      <w:r w:rsidR="0047223A" w:rsidRPr="00F42104">
        <w:rPr>
          <w:rFonts w:ascii="Sylfaen" w:hAnsi="Sylfaen"/>
        </w:rPr>
        <w:t xml:space="preserve">ხელმისაწვდომობას; </w:t>
      </w:r>
    </w:p>
    <w:p w14:paraId="0D76E7FF" w14:textId="47D48CEE" w:rsidR="00E10430" w:rsidRPr="00F42104" w:rsidRDefault="00DC5964" w:rsidP="00F42104">
      <w:pPr>
        <w:pStyle w:val="ListParagraph"/>
        <w:numPr>
          <w:ilvl w:val="0"/>
          <w:numId w:val="44"/>
        </w:numPr>
        <w:spacing w:after="0"/>
        <w:rPr>
          <w:rFonts w:ascii="Sylfaen" w:hAnsi="Sylfaen"/>
        </w:rPr>
      </w:pPr>
      <w:r w:rsidRPr="00F42104">
        <w:rPr>
          <w:rFonts w:ascii="Sylfaen" w:hAnsi="Sylfaen"/>
        </w:rPr>
        <w:t xml:space="preserve">ინტერნაციონალიზაციის პროცესებში </w:t>
      </w:r>
      <w:r w:rsidR="0047223A" w:rsidRPr="00F42104">
        <w:rPr>
          <w:rFonts w:ascii="Sylfaen" w:hAnsi="Sylfaen"/>
        </w:rPr>
        <w:t xml:space="preserve">ჩართულობას; </w:t>
      </w:r>
    </w:p>
    <w:p w14:paraId="3C9B3050" w14:textId="36DFE1C7" w:rsidR="000B2A0B" w:rsidRPr="00F42104" w:rsidRDefault="00DC5964" w:rsidP="00F42104">
      <w:pPr>
        <w:pStyle w:val="ListParagraph"/>
        <w:numPr>
          <w:ilvl w:val="0"/>
          <w:numId w:val="44"/>
        </w:numPr>
        <w:spacing w:after="0"/>
        <w:rPr>
          <w:rFonts w:ascii="Sylfaen" w:hAnsi="Sylfaen"/>
        </w:rPr>
      </w:pPr>
      <w:r w:rsidRPr="00F42104">
        <w:rPr>
          <w:rFonts w:ascii="Sylfaen" w:hAnsi="Sylfaen"/>
        </w:rPr>
        <w:t>კვლევითი და ინოვაციურ საქმიანობა</w:t>
      </w:r>
      <w:r w:rsidR="00924AF8" w:rsidRPr="00F42104">
        <w:rPr>
          <w:rFonts w:ascii="Sylfaen" w:hAnsi="Sylfaen"/>
        </w:rPr>
        <w:t>ს</w:t>
      </w:r>
      <w:r w:rsidR="000B2A0B" w:rsidRPr="00F42104">
        <w:rPr>
          <w:rFonts w:ascii="Sylfaen" w:hAnsi="Sylfaen"/>
        </w:rPr>
        <w:t>;</w:t>
      </w:r>
      <w:r w:rsidRPr="00F42104">
        <w:rPr>
          <w:rFonts w:ascii="Sylfaen" w:hAnsi="Sylfaen"/>
        </w:rPr>
        <w:t xml:space="preserve"> </w:t>
      </w:r>
    </w:p>
    <w:p w14:paraId="268D77DD" w14:textId="45E56456" w:rsidR="00E10430" w:rsidRPr="00F42104" w:rsidRDefault="00DC5964" w:rsidP="00F42104">
      <w:pPr>
        <w:pStyle w:val="ListParagraph"/>
        <w:numPr>
          <w:ilvl w:val="0"/>
          <w:numId w:val="44"/>
        </w:numPr>
        <w:spacing w:after="0"/>
        <w:rPr>
          <w:rFonts w:ascii="Sylfaen" w:hAnsi="Sylfaen"/>
        </w:rPr>
      </w:pPr>
      <w:r w:rsidRPr="00F42104">
        <w:rPr>
          <w:rFonts w:ascii="Sylfaen" w:hAnsi="Sylfaen"/>
        </w:rPr>
        <w:t xml:space="preserve">ფინანსურ </w:t>
      </w:r>
      <w:r w:rsidR="0047223A" w:rsidRPr="00F42104">
        <w:rPr>
          <w:rFonts w:ascii="Sylfaen" w:hAnsi="Sylfaen"/>
        </w:rPr>
        <w:t xml:space="preserve">მდგრადობას; </w:t>
      </w:r>
    </w:p>
    <w:p w14:paraId="539674C8" w14:textId="0C3F6645" w:rsidR="00F73D11" w:rsidRPr="00F42104" w:rsidRDefault="00924AF8" w:rsidP="00F42104">
      <w:pPr>
        <w:pStyle w:val="ListParagraph"/>
        <w:numPr>
          <w:ilvl w:val="0"/>
          <w:numId w:val="44"/>
        </w:numPr>
        <w:spacing w:after="0"/>
        <w:rPr>
          <w:rFonts w:ascii="Sylfaen" w:hAnsi="Sylfaen"/>
        </w:rPr>
      </w:pPr>
      <w:r w:rsidRPr="00F42104">
        <w:rPr>
          <w:rFonts w:ascii="Sylfaen" w:hAnsi="Sylfaen"/>
        </w:rPr>
        <w:t xml:space="preserve">უცხოელ </w:t>
      </w:r>
      <w:r w:rsidR="00DC5964" w:rsidRPr="00F42104">
        <w:rPr>
          <w:rFonts w:ascii="Sylfaen" w:hAnsi="Sylfaen"/>
        </w:rPr>
        <w:t xml:space="preserve">პარტნიორებთან და ადგილობრივ ბიზნესებთან </w:t>
      </w:r>
      <w:r w:rsidR="00336B5E" w:rsidRPr="00F42104">
        <w:rPr>
          <w:rFonts w:ascii="Sylfaen" w:hAnsi="Sylfaen"/>
        </w:rPr>
        <w:t xml:space="preserve">თანამშრომლობას. </w:t>
      </w:r>
    </w:p>
    <w:p w14:paraId="6D9F68A1" w14:textId="1AB2ACA8" w:rsidR="00DC5964" w:rsidRPr="00F42104" w:rsidRDefault="001D7548" w:rsidP="00F42104">
      <w:pPr>
        <w:spacing w:after="0"/>
        <w:rPr>
          <w:rFonts w:ascii="Sylfaen" w:hAnsi="Sylfaen"/>
        </w:rPr>
      </w:pPr>
      <w:r w:rsidRPr="00F42104">
        <w:rPr>
          <w:rFonts w:ascii="Sylfaen" w:hAnsi="Sylfaen"/>
        </w:rPr>
        <w:t xml:space="preserve">ყოველი სტრატეგიული მიმართულებებისათვის </w:t>
      </w:r>
      <w:r w:rsidR="00C606D2" w:rsidRPr="00F42104">
        <w:rPr>
          <w:rFonts w:ascii="Sylfaen" w:hAnsi="Sylfaen"/>
        </w:rPr>
        <w:t xml:space="preserve">განსაზღვრულია </w:t>
      </w:r>
      <w:r w:rsidRPr="00F42104">
        <w:rPr>
          <w:rFonts w:ascii="Sylfaen" w:hAnsi="Sylfaen"/>
        </w:rPr>
        <w:t>მიზნები</w:t>
      </w:r>
      <w:r w:rsidR="00C606D2" w:rsidRPr="00F42104">
        <w:rPr>
          <w:rFonts w:ascii="Sylfaen" w:hAnsi="Sylfaen"/>
        </w:rPr>
        <w:t xml:space="preserve">, </w:t>
      </w:r>
      <w:r w:rsidRPr="00F42104">
        <w:rPr>
          <w:rFonts w:ascii="Sylfaen" w:hAnsi="Sylfaen"/>
        </w:rPr>
        <w:t>შედეგები</w:t>
      </w:r>
      <w:r w:rsidR="00C606D2" w:rsidRPr="00F42104">
        <w:rPr>
          <w:rFonts w:ascii="Sylfaen" w:hAnsi="Sylfaen"/>
        </w:rPr>
        <w:t xml:space="preserve"> და რისკები.</w:t>
      </w:r>
    </w:p>
    <w:p w14:paraId="56E18795" w14:textId="5B66F15E" w:rsidR="00BB6F5D" w:rsidRPr="00F42104" w:rsidRDefault="00980A36" w:rsidP="00F42104">
      <w:pPr>
        <w:spacing w:after="0"/>
        <w:rPr>
          <w:rFonts w:ascii="Sylfaen" w:hAnsi="Sylfaen"/>
        </w:rPr>
      </w:pPr>
      <w:r w:rsidRPr="00F42104">
        <w:rPr>
          <w:rFonts w:ascii="Sylfaen" w:hAnsi="Sylfaen"/>
        </w:rPr>
        <w:lastRenderedPageBreak/>
        <w:t xml:space="preserve">სტრატეგიული მიმართულებები და </w:t>
      </w:r>
      <w:r w:rsidR="00924AF8" w:rsidRPr="00F42104">
        <w:rPr>
          <w:rFonts w:ascii="Sylfaen" w:hAnsi="Sylfaen"/>
        </w:rPr>
        <w:t xml:space="preserve">მათი </w:t>
      </w:r>
      <w:r w:rsidRPr="00F42104">
        <w:rPr>
          <w:rFonts w:ascii="Sylfaen" w:hAnsi="Sylfaen"/>
        </w:rPr>
        <w:t>მიზნები:</w:t>
      </w:r>
    </w:p>
    <w:p w14:paraId="577C16D6" w14:textId="4E84FF89" w:rsidR="00A13C8D" w:rsidRPr="00F42104" w:rsidRDefault="00A13C8D" w:rsidP="00F42104">
      <w:pPr>
        <w:pStyle w:val="ListParagraph"/>
        <w:numPr>
          <w:ilvl w:val="0"/>
          <w:numId w:val="33"/>
        </w:numPr>
        <w:spacing w:after="0"/>
        <w:rPr>
          <w:rFonts w:ascii="Sylfaen" w:hAnsi="Sylfaen"/>
          <w:b/>
          <w:bCs/>
        </w:rPr>
      </w:pPr>
      <w:r w:rsidRPr="00F42104">
        <w:rPr>
          <w:rFonts w:ascii="Sylfaen" w:hAnsi="Sylfaen"/>
          <w:b/>
          <w:bCs/>
        </w:rPr>
        <w:t>განათლების ხარისხისა გაუმჯობესება და ინოვაციების სტიმულირება</w:t>
      </w:r>
    </w:p>
    <w:p w14:paraId="3BFDE358" w14:textId="76F0066E" w:rsidR="00BB6F5D" w:rsidRPr="00F42104" w:rsidRDefault="00C46A61" w:rsidP="00F42104">
      <w:pPr>
        <w:spacing w:after="0"/>
        <w:ind w:left="360"/>
        <w:rPr>
          <w:rFonts w:ascii="Sylfaen" w:hAnsi="Sylfaen"/>
        </w:rPr>
      </w:pPr>
      <w:r w:rsidRPr="00F42104">
        <w:rPr>
          <w:rFonts w:ascii="Sylfaen" w:hAnsi="Sylfaen"/>
        </w:rPr>
        <w:t xml:space="preserve">მიზანი: </w:t>
      </w:r>
      <w:r w:rsidR="00BB6F5D" w:rsidRPr="00F42104">
        <w:rPr>
          <w:rFonts w:ascii="Sylfaen" w:hAnsi="Sylfaen"/>
        </w:rPr>
        <w:t xml:space="preserve">განათლების ხარისხის ამაღლება და ინოვაციების ხელშეწყობა, როგორც </w:t>
      </w:r>
      <w:r w:rsidR="00856AFB" w:rsidRPr="00F42104">
        <w:rPr>
          <w:rFonts w:ascii="Sylfaen" w:hAnsi="Sylfaen"/>
        </w:rPr>
        <w:t>სწავლა-სწავლების</w:t>
      </w:r>
      <w:r w:rsidR="00BB6F5D" w:rsidRPr="00F42104">
        <w:rPr>
          <w:rFonts w:ascii="Sylfaen" w:hAnsi="Sylfaen"/>
        </w:rPr>
        <w:t xml:space="preserve">, </w:t>
      </w:r>
      <w:r w:rsidR="00856AFB" w:rsidRPr="00F42104">
        <w:rPr>
          <w:rFonts w:ascii="Sylfaen" w:hAnsi="Sylfaen"/>
        </w:rPr>
        <w:t xml:space="preserve">აგრეთვე </w:t>
      </w:r>
      <w:r w:rsidR="00CC1775" w:rsidRPr="00F42104">
        <w:rPr>
          <w:rFonts w:ascii="Sylfaen" w:hAnsi="Sylfaen"/>
        </w:rPr>
        <w:t>სამეცნიერო-</w:t>
      </w:r>
      <w:r w:rsidR="00BB6F5D" w:rsidRPr="00F42104">
        <w:rPr>
          <w:rFonts w:ascii="Sylfaen" w:hAnsi="Sylfaen"/>
        </w:rPr>
        <w:t xml:space="preserve">კვლევით </w:t>
      </w:r>
      <w:r w:rsidR="002D30EC" w:rsidRPr="00F42104">
        <w:rPr>
          <w:rFonts w:ascii="Sylfaen" w:hAnsi="Sylfaen"/>
        </w:rPr>
        <w:t xml:space="preserve">და </w:t>
      </w:r>
      <w:r w:rsidR="003A5A93" w:rsidRPr="00F42104">
        <w:rPr>
          <w:rFonts w:ascii="Sylfaen" w:hAnsi="Sylfaen"/>
        </w:rPr>
        <w:t xml:space="preserve">შემოქმედებით </w:t>
      </w:r>
      <w:r w:rsidR="00BB6F5D" w:rsidRPr="00F42104">
        <w:rPr>
          <w:rFonts w:ascii="Sylfaen" w:hAnsi="Sylfaen"/>
        </w:rPr>
        <w:t>საქმიანობაში.</w:t>
      </w:r>
    </w:p>
    <w:p w14:paraId="0AE7EF6A" w14:textId="77777777" w:rsidR="00BB6F5D" w:rsidRPr="00F42104" w:rsidRDefault="00BB6F5D" w:rsidP="00F42104">
      <w:pPr>
        <w:pStyle w:val="ListParagraph"/>
        <w:numPr>
          <w:ilvl w:val="0"/>
          <w:numId w:val="33"/>
        </w:numPr>
        <w:spacing w:after="0"/>
        <w:rPr>
          <w:rFonts w:ascii="Sylfaen" w:hAnsi="Sylfaen"/>
          <w:b/>
          <w:bCs/>
        </w:rPr>
      </w:pPr>
      <w:r w:rsidRPr="00F42104">
        <w:rPr>
          <w:rFonts w:ascii="Sylfaen" w:hAnsi="Sylfaen"/>
          <w:b/>
          <w:bCs/>
        </w:rPr>
        <w:t>საერთაშორისო ჩართულობის გაძლიერება</w:t>
      </w:r>
    </w:p>
    <w:p w14:paraId="7ED8677B" w14:textId="7E905228" w:rsidR="00BB6F5D" w:rsidRPr="00F42104" w:rsidRDefault="001D21A5" w:rsidP="00F42104">
      <w:pPr>
        <w:spacing w:after="0"/>
        <w:ind w:left="360"/>
        <w:rPr>
          <w:rFonts w:ascii="Sylfaen" w:hAnsi="Sylfaen"/>
        </w:rPr>
      </w:pPr>
      <w:r w:rsidRPr="00F42104">
        <w:rPr>
          <w:rFonts w:ascii="Sylfaen" w:hAnsi="Sylfaen"/>
        </w:rPr>
        <w:t>მიზანი</w:t>
      </w:r>
      <w:r w:rsidR="00C46A61" w:rsidRPr="00F42104">
        <w:rPr>
          <w:rFonts w:ascii="Sylfaen" w:hAnsi="Sylfaen"/>
        </w:rPr>
        <w:t xml:space="preserve">: საერთაშორისო საგანმანათლებლო სივრცეში </w:t>
      </w:r>
      <w:r w:rsidR="00BB6F5D" w:rsidRPr="00F42104">
        <w:rPr>
          <w:rFonts w:ascii="Sylfaen" w:hAnsi="Sylfaen"/>
        </w:rPr>
        <w:t xml:space="preserve">უნივერსიტეტის </w:t>
      </w:r>
      <w:r w:rsidR="00FF62EE" w:rsidRPr="00F42104">
        <w:rPr>
          <w:rFonts w:ascii="Sylfaen" w:hAnsi="Sylfaen"/>
        </w:rPr>
        <w:t xml:space="preserve">ცნობადობის </w:t>
      </w:r>
      <w:r w:rsidR="00487253" w:rsidRPr="00F42104">
        <w:rPr>
          <w:rFonts w:ascii="Sylfaen" w:hAnsi="Sylfaen"/>
        </w:rPr>
        <w:t>გაზრდა</w:t>
      </w:r>
      <w:r w:rsidR="00BB6F5D" w:rsidRPr="00F42104">
        <w:rPr>
          <w:rFonts w:ascii="Sylfaen" w:hAnsi="Sylfaen"/>
        </w:rPr>
        <w:t xml:space="preserve">და საერთაშორისო თანამშრომლობის </w:t>
      </w:r>
      <w:r w:rsidR="006F6ED7" w:rsidRPr="00F42104">
        <w:rPr>
          <w:rFonts w:ascii="Sylfaen" w:hAnsi="Sylfaen"/>
        </w:rPr>
        <w:t xml:space="preserve">შემდგომი </w:t>
      </w:r>
      <w:r w:rsidR="00BB6F5D" w:rsidRPr="00F42104">
        <w:rPr>
          <w:rFonts w:ascii="Sylfaen" w:hAnsi="Sylfaen"/>
        </w:rPr>
        <w:t>ხელშეწყობა.</w:t>
      </w:r>
    </w:p>
    <w:p w14:paraId="736EC672" w14:textId="77777777" w:rsidR="00BB6F5D" w:rsidRPr="00F42104" w:rsidRDefault="00BB6F5D" w:rsidP="00F42104">
      <w:pPr>
        <w:pStyle w:val="ListParagraph"/>
        <w:numPr>
          <w:ilvl w:val="0"/>
          <w:numId w:val="33"/>
        </w:numPr>
        <w:spacing w:after="0"/>
        <w:rPr>
          <w:rFonts w:ascii="Sylfaen" w:hAnsi="Sylfaen"/>
          <w:b/>
          <w:bCs/>
        </w:rPr>
      </w:pPr>
      <w:r w:rsidRPr="00F42104">
        <w:rPr>
          <w:rFonts w:ascii="Sylfaen" w:hAnsi="Sylfaen"/>
          <w:b/>
          <w:bCs/>
        </w:rPr>
        <w:t>ფინანსური მდგრადობა და რესურსების დივერსიფიკაცია</w:t>
      </w:r>
    </w:p>
    <w:p w14:paraId="7BBFFB39" w14:textId="050BC09C" w:rsidR="00BB6F5D" w:rsidRPr="00F42104" w:rsidRDefault="00C46A61" w:rsidP="00F42104">
      <w:pPr>
        <w:spacing w:after="0"/>
        <w:ind w:left="360"/>
        <w:rPr>
          <w:rFonts w:ascii="Sylfaen" w:hAnsi="Sylfaen"/>
        </w:rPr>
      </w:pPr>
      <w:r w:rsidRPr="00F42104">
        <w:rPr>
          <w:rFonts w:ascii="Sylfaen" w:hAnsi="Sylfaen"/>
        </w:rPr>
        <w:t xml:space="preserve">მიზანი: </w:t>
      </w:r>
      <w:r w:rsidR="00BB6F5D" w:rsidRPr="00F42104">
        <w:rPr>
          <w:rFonts w:ascii="Sylfaen" w:hAnsi="Sylfaen"/>
        </w:rPr>
        <w:t>უნივერსიტეტის გრძელვადიანი ფინანსური სტაბილურობის უზრუნველყოფა და მისი დაფინანსების წყაროების დივერსიფიკაცია.</w:t>
      </w:r>
    </w:p>
    <w:p w14:paraId="5B233C7F" w14:textId="3EE67F35" w:rsidR="002F0A32" w:rsidRPr="00F42104" w:rsidRDefault="002F0A32" w:rsidP="00F42104">
      <w:pPr>
        <w:pStyle w:val="ListParagraph"/>
        <w:numPr>
          <w:ilvl w:val="0"/>
          <w:numId w:val="33"/>
        </w:numPr>
        <w:spacing w:after="0"/>
        <w:rPr>
          <w:rFonts w:ascii="Sylfaen" w:hAnsi="Sylfaen"/>
          <w:b/>
          <w:bCs/>
        </w:rPr>
      </w:pPr>
      <w:r w:rsidRPr="00F42104">
        <w:rPr>
          <w:rFonts w:ascii="Sylfaen" w:hAnsi="Sylfaen"/>
          <w:b/>
          <w:bCs/>
        </w:rPr>
        <w:t>აკადემიური</w:t>
      </w:r>
      <w:r w:rsidR="001A6515" w:rsidRPr="00F42104">
        <w:rPr>
          <w:rFonts w:ascii="Sylfaen" w:hAnsi="Sylfaen"/>
          <w:b/>
          <w:bCs/>
        </w:rPr>
        <w:t xml:space="preserve">, </w:t>
      </w:r>
      <w:r w:rsidRPr="00F42104">
        <w:rPr>
          <w:rFonts w:ascii="Sylfaen" w:hAnsi="Sylfaen"/>
          <w:b/>
          <w:bCs/>
        </w:rPr>
        <w:t xml:space="preserve">ადმინისტრაციული </w:t>
      </w:r>
      <w:r w:rsidR="001A6515" w:rsidRPr="00F42104">
        <w:rPr>
          <w:rFonts w:ascii="Sylfaen" w:hAnsi="Sylfaen"/>
          <w:b/>
          <w:bCs/>
        </w:rPr>
        <w:t xml:space="preserve">და დამხმარე </w:t>
      </w:r>
      <w:r w:rsidRPr="00F42104">
        <w:rPr>
          <w:rFonts w:ascii="Sylfaen" w:hAnsi="Sylfaen"/>
          <w:b/>
          <w:bCs/>
        </w:rPr>
        <w:t>პერსონალის განვითარება</w:t>
      </w:r>
    </w:p>
    <w:p w14:paraId="4EA56257" w14:textId="5447B653" w:rsidR="00BB6F5D" w:rsidRPr="00F42104" w:rsidRDefault="00C46A61" w:rsidP="00F42104">
      <w:pPr>
        <w:spacing w:after="0"/>
        <w:ind w:left="360"/>
        <w:rPr>
          <w:rFonts w:ascii="Sylfaen" w:hAnsi="Sylfaen"/>
        </w:rPr>
      </w:pPr>
      <w:r w:rsidRPr="00F42104">
        <w:rPr>
          <w:rFonts w:ascii="Sylfaen" w:hAnsi="Sylfaen"/>
        </w:rPr>
        <w:t xml:space="preserve">მიზანი: </w:t>
      </w:r>
      <w:r w:rsidR="0055793C" w:rsidRPr="00F42104">
        <w:rPr>
          <w:rFonts w:ascii="Sylfaen" w:hAnsi="Sylfaen"/>
        </w:rPr>
        <w:t xml:space="preserve">წარმატებული აკადემიური გარემოს შესანარჩუნებლად </w:t>
      </w:r>
      <w:r w:rsidR="00BB6F5D" w:rsidRPr="00F42104">
        <w:rPr>
          <w:rFonts w:ascii="Sylfaen" w:hAnsi="Sylfaen"/>
        </w:rPr>
        <w:t>მაღალ</w:t>
      </w:r>
      <w:r w:rsidR="0055793C" w:rsidRPr="00F42104">
        <w:rPr>
          <w:rFonts w:ascii="Sylfaen" w:hAnsi="Sylfaen"/>
        </w:rPr>
        <w:t xml:space="preserve">კვალიფიცირებული </w:t>
      </w:r>
      <w:r w:rsidR="00BB6F5D" w:rsidRPr="00F42104">
        <w:rPr>
          <w:rFonts w:ascii="Sylfaen" w:hAnsi="Sylfaen"/>
        </w:rPr>
        <w:t>აკადემიური</w:t>
      </w:r>
      <w:r w:rsidR="001A6515" w:rsidRPr="00F42104">
        <w:rPr>
          <w:rFonts w:ascii="Sylfaen" w:hAnsi="Sylfaen"/>
        </w:rPr>
        <w:t xml:space="preserve">, </w:t>
      </w:r>
      <w:r w:rsidR="0055793C" w:rsidRPr="00F42104">
        <w:rPr>
          <w:rFonts w:ascii="Sylfaen" w:hAnsi="Sylfaen"/>
        </w:rPr>
        <w:t xml:space="preserve">ადმინისტრაციული </w:t>
      </w:r>
      <w:r w:rsidR="001A6515" w:rsidRPr="00F42104">
        <w:rPr>
          <w:rFonts w:ascii="Sylfaen" w:hAnsi="Sylfaen"/>
        </w:rPr>
        <w:t xml:space="preserve">და დამხმარე </w:t>
      </w:r>
      <w:r w:rsidR="002B4389" w:rsidRPr="00F42104">
        <w:rPr>
          <w:rFonts w:ascii="Sylfaen" w:hAnsi="Sylfaen"/>
        </w:rPr>
        <w:t xml:space="preserve">პერსონალის </w:t>
      </w:r>
      <w:r w:rsidR="00BB6F5D" w:rsidRPr="00F42104">
        <w:rPr>
          <w:rFonts w:ascii="Sylfaen" w:hAnsi="Sylfaen"/>
        </w:rPr>
        <w:t xml:space="preserve">მოზიდვა და </w:t>
      </w:r>
      <w:r w:rsidR="00F858B1" w:rsidRPr="00F42104">
        <w:rPr>
          <w:rFonts w:ascii="Sylfaen" w:hAnsi="Sylfaen"/>
        </w:rPr>
        <w:t>ხელშეწყობა</w:t>
      </w:r>
      <w:r w:rsidR="00B454B5" w:rsidRPr="00F42104">
        <w:rPr>
          <w:rFonts w:ascii="Sylfaen" w:hAnsi="Sylfaen"/>
        </w:rPr>
        <w:t>.</w:t>
      </w:r>
    </w:p>
    <w:p w14:paraId="0FE1C97C" w14:textId="4115C549" w:rsidR="00BB6F5D" w:rsidRPr="00F42104" w:rsidRDefault="00BB6F5D" w:rsidP="00F42104">
      <w:pPr>
        <w:pStyle w:val="ListParagraph"/>
        <w:numPr>
          <w:ilvl w:val="0"/>
          <w:numId w:val="33"/>
        </w:numPr>
        <w:spacing w:after="0"/>
        <w:rPr>
          <w:rFonts w:ascii="Sylfaen" w:hAnsi="Sylfaen"/>
          <w:b/>
          <w:bCs/>
        </w:rPr>
      </w:pPr>
      <w:r w:rsidRPr="00F42104">
        <w:rPr>
          <w:rFonts w:ascii="Sylfaen" w:hAnsi="Sylfaen"/>
          <w:b/>
          <w:bCs/>
        </w:rPr>
        <w:t>საზოგადოების ჩართულობა და სოციალური პასუხისმგებლობა</w:t>
      </w:r>
    </w:p>
    <w:p w14:paraId="1BA21790" w14:textId="1A5C3DB1" w:rsidR="00BB6F5D" w:rsidRPr="00F42104" w:rsidRDefault="00C46A61" w:rsidP="00F42104">
      <w:pPr>
        <w:spacing w:after="0"/>
        <w:ind w:left="360"/>
        <w:rPr>
          <w:rFonts w:ascii="Sylfaen" w:hAnsi="Sylfaen"/>
        </w:rPr>
      </w:pPr>
      <w:r w:rsidRPr="00F42104">
        <w:rPr>
          <w:rFonts w:ascii="Sylfaen" w:hAnsi="Sylfaen"/>
        </w:rPr>
        <w:t xml:space="preserve">მიზანი: </w:t>
      </w:r>
      <w:r w:rsidR="0055793C" w:rsidRPr="00F42104">
        <w:rPr>
          <w:rFonts w:ascii="Sylfaen" w:hAnsi="Sylfaen"/>
        </w:rPr>
        <w:t xml:space="preserve">ადგილობრივ საზოგადოებასთან </w:t>
      </w:r>
      <w:r w:rsidR="00BB6F5D" w:rsidRPr="00F42104">
        <w:rPr>
          <w:rFonts w:ascii="Sylfaen" w:hAnsi="Sylfaen"/>
        </w:rPr>
        <w:t>უნივერსიტეტის კავშირების გაძლიერება და სოციალური პასუხისმგებლობის ხელშეწყობა.</w:t>
      </w:r>
    </w:p>
    <w:p w14:paraId="5F27CAE0" w14:textId="5E6A2DE0" w:rsidR="00BB6F5D" w:rsidRPr="00F42104" w:rsidRDefault="00C403E2" w:rsidP="00F42104">
      <w:pPr>
        <w:pStyle w:val="ListParagraph"/>
        <w:numPr>
          <w:ilvl w:val="0"/>
          <w:numId w:val="33"/>
        </w:numPr>
        <w:spacing w:after="0"/>
        <w:rPr>
          <w:rFonts w:ascii="Sylfaen" w:hAnsi="Sylfaen"/>
          <w:b/>
          <w:bCs/>
        </w:rPr>
      </w:pPr>
      <w:r w:rsidRPr="00F42104">
        <w:rPr>
          <w:rFonts w:ascii="Sylfaen" w:hAnsi="Sylfaen"/>
          <w:b/>
          <w:bCs/>
        </w:rPr>
        <w:t>უნივერსიტეტის ინფრასტრუქტურის განვითარება</w:t>
      </w:r>
    </w:p>
    <w:p w14:paraId="2420D4A1" w14:textId="22C8EF95" w:rsidR="00BB6F5D" w:rsidRDefault="00C46A61" w:rsidP="00F42104">
      <w:pPr>
        <w:spacing w:after="0"/>
        <w:ind w:left="360"/>
        <w:rPr>
          <w:rFonts w:ascii="Sylfaen" w:hAnsi="Sylfaen"/>
        </w:rPr>
      </w:pPr>
      <w:r w:rsidRPr="00F42104">
        <w:rPr>
          <w:rFonts w:ascii="Sylfaen" w:hAnsi="Sylfaen"/>
        </w:rPr>
        <w:t xml:space="preserve">მიზანი: </w:t>
      </w:r>
      <w:r w:rsidR="00BB6F5D" w:rsidRPr="00F42104">
        <w:rPr>
          <w:rFonts w:ascii="Sylfaen" w:hAnsi="Sylfaen"/>
        </w:rPr>
        <w:t>უნივერსიტეტ</w:t>
      </w:r>
      <w:r w:rsidR="003610F6" w:rsidRPr="00F42104">
        <w:rPr>
          <w:rFonts w:ascii="Sylfaen" w:hAnsi="Sylfaen"/>
        </w:rPr>
        <w:t xml:space="preserve">ში სწავლა-სწავლების, სამეცნიერო და მართვის </w:t>
      </w:r>
      <w:r w:rsidR="00C82E15" w:rsidRPr="00F42104">
        <w:rPr>
          <w:rFonts w:ascii="Sylfaen" w:hAnsi="Sylfaen"/>
        </w:rPr>
        <w:t>პროცესებში</w:t>
      </w:r>
      <w:r w:rsidR="003610F6" w:rsidRPr="00F42104">
        <w:rPr>
          <w:rFonts w:ascii="Sylfaen" w:hAnsi="Sylfaen"/>
        </w:rPr>
        <w:t xml:space="preserve"> უახლესი </w:t>
      </w:r>
      <w:r w:rsidR="0055793C" w:rsidRPr="00F42104">
        <w:rPr>
          <w:rFonts w:ascii="Sylfaen" w:hAnsi="Sylfaen"/>
        </w:rPr>
        <w:t xml:space="preserve">ციფრული ტექნოლოგიების ინტეგრირება </w:t>
      </w:r>
      <w:r w:rsidR="00BB6F5D" w:rsidRPr="00F42104">
        <w:rPr>
          <w:rFonts w:ascii="Sylfaen" w:hAnsi="Sylfaen"/>
        </w:rPr>
        <w:t xml:space="preserve">და </w:t>
      </w:r>
      <w:r w:rsidR="00C82E15" w:rsidRPr="00F42104">
        <w:rPr>
          <w:rFonts w:ascii="Sylfaen" w:hAnsi="Sylfaen"/>
        </w:rPr>
        <w:t xml:space="preserve">შესაბამისი </w:t>
      </w:r>
      <w:r w:rsidR="00BB6F5D" w:rsidRPr="00F42104">
        <w:rPr>
          <w:rFonts w:ascii="Sylfaen" w:hAnsi="Sylfaen"/>
        </w:rPr>
        <w:t>ინფრასტრუქტურის განვითარება.</w:t>
      </w:r>
    </w:p>
    <w:p w14:paraId="119BE732" w14:textId="77777777" w:rsidR="00E40AC4" w:rsidRPr="00F42104" w:rsidRDefault="00E40AC4" w:rsidP="00F42104">
      <w:pPr>
        <w:spacing w:after="0"/>
        <w:ind w:left="360"/>
        <w:rPr>
          <w:rFonts w:ascii="Sylfaen" w:hAnsi="Sylfaen"/>
        </w:rPr>
      </w:pPr>
      <w:bookmarkStart w:id="11" w:name="_GoBack"/>
      <w:bookmarkEnd w:id="11"/>
    </w:p>
    <w:p w14:paraId="3363C537" w14:textId="0D74B5D6" w:rsidR="00E77E16" w:rsidRPr="00F42104" w:rsidRDefault="00E77E16" w:rsidP="00F42104">
      <w:pPr>
        <w:pStyle w:val="Heading2"/>
        <w:spacing w:before="0" w:after="0"/>
        <w:rPr>
          <w:rFonts w:ascii="Sylfaen" w:hAnsi="Sylfaen"/>
        </w:rPr>
      </w:pPr>
      <w:bookmarkStart w:id="12" w:name="_Toc159843472"/>
      <w:bookmarkStart w:id="13" w:name="_Hlk145979473"/>
      <w:r w:rsidRPr="00F42104">
        <w:rPr>
          <w:rFonts w:ascii="Sylfaen" w:hAnsi="Sylfaen"/>
        </w:rPr>
        <w:t xml:space="preserve">განათლების ხარისხისა </w:t>
      </w:r>
      <w:r w:rsidR="00A13C8D" w:rsidRPr="00F42104">
        <w:rPr>
          <w:rFonts w:ascii="Sylfaen" w:hAnsi="Sylfaen"/>
        </w:rPr>
        <w:t xml:space="preserve">გაუმჯობესება </w:t>
      </w:r>
      <w:r w:rsidRPr="00F42104">
        <w:rPr>
          <w:rFonts w:ascii="Sylfaen" w:hAnsi="Sylfaen"/>
        </w:rPr>
        <w:t xml:space="preserve">და ინოვაციების </w:t>
      </w:r>
      <w:r w:rsidR="00A13C8D" w:rsidRPr="00F42104">
        <w:rPr>
          <w:rFonts w:ascii="Sylfaen" w:hAnsi="Sylfaen"/>
        </w:rPr>
        <w:t>სტიმულირება</w:t>
      </w:r>
      <w:bookmarkEnd w:id="12"/>
    </w:p>
    <w:bookmarkEnd w:id="13"/>
    <w:p w14:paraId="0BC2031C" w14:textId="02AB8021" w:rsidR="00E77E16" w:rsidRPr="00F42104" w:rsidRDefault="00E77E16" w:rsidP="00F42104">
      <w:pPr>
        <w:spacing w:after="0"/>
        <w:rPr>
          <w:rFonts w:ascii="Sylfaen" w:hAnsi="Sylfaen"/>
        </w:rPr>
      </w:pPr>
      <w:r w:rsidRPr="00F42104">
        <w:rPr>
          <w:rFonts w:ascii="Sylfaen" w:hAnsi="Sylfaen"/>
        </w:rPr>
        <w:t xml:space="preserve">უნივერსიტეტის მიზანია </w:t>
      </w:r>
      <w:r w:rsidR="00732DA6" w:rsidRPr="00F42104">
        <w:rPr>
          <w:rFonts w:ascii="Sylfaen" w:hAnsi="Sylfaen"/>
        </w:rPr>
        <w:t xml:space="preserve">საგანმანათლებლო პროგრამებისა და პედაგოგიური მეთოდების ხელახალი გადააზრების გზით </w:t>
      </w:r>
      <w:r w:rsidRPr="00F42104">
        <w:rPr>
          <w:rFonts w:ascii="Sylfaen" w:hAnsi="Sylfaen"/>
        </w:rPr>
        <w:t xml:space="preserve">მიაღწიოს </w:t>
      </w:r>
      <w:r w:rsidR="00732DA6" w:rsidRPr="00F42104">
        <w:rPr>
          <w:rFonts w:ascii="Sylfaen" w:hAnsi="Sylfaen"/>
        </w:rPr>
        <w:t xml:space="preserve">განათლების </w:t>
      </w:r>
      <w:r w:rsidR="006C23F5" w:rsidRPr="00F42104">
        <w:rPr>
          <w:rFonts w:ascii="Sylfaen" w:hAnsi="Sylfaen"/>
        </w:rPr>
        <w:t>მაღალ ხარისხს</w:t>
      </w:r>
      <w:r w:rsidRPr="00F42104">
        <w:rPr>
          <w:rFonts w:ascii="Sylfaen" w:hAnsi="Sylfaen"/>
        </w:rPr>
        <w:t xml:space="preserve">. </w:t>
      </w:r>
      <w:r w:rsidR="009E727C" w:rsidRPr="00F42104">
        <w:rPr>
          <w:rFonts w:ascii="Sylfaen" w:hAnsi="Sylfaen"/>
        </w:rPr>
        <w:t xml:space="preserve">რაც </w:t>
      </w:r>
      <w:r w:rsidRPr="00F42104">
        <w:rPr>
          <w:rFonts w:ascii="Sylfaen" w:hAnsi="Sylfaen"/>
        </w:rPr>
        <w:t>მოიცავს სტუდენტზე ორიენტირებული სწავლ</w:t>
      </w:r>
      <w:r w:rsidR="009E727C" w:rsidRPr="00F42104">
        <w:rPr>
          <w:rFonts w:ascii="Sylfaen" w:hAnsi="Sylfaen"/>
        </w:rPr>
        <w:t>ების</w:t>
      </w:r>
      <w:r w:rsidRPr="00F42104">
        <w:rPr>
          <w:rFonts w:ascii="Sylfaen" w:hAnsi="Sylfaen"/>
        </w:rPr>
        <w:t xml:space="preserve"> მიდგომების შემუშავება</w:t>
      </w:r>
      <w:r w:rsidR="009E727C" w:rsidRPr="00F42104">
        <w:rPr>
          <w:rFonts w:ascii="Sylfaen" w:hAnsi="Sylfaen"/>
        </w:rPr>
        <w:t>/განვითარებას</w:t>
      </w:r>
      <w:r w:rsidRPr="00F42104">
        <w:rPr>
          <w:rFonts w:ascii="Sylfaen" w:hAnsi="Sylfaen"/>
        </w:rPr>
        <w:t xml:space="preserve">, </w:t>
      </w:r>
      <w:r w:rsidR="00F45CEE" w:rsidRPr="00F42104">
        <w:rPr>
          <w:rFonts w:ascii="Sylfaen" w:hAnsi="Sylfaen"/>
        </w:rPr>
        <w:t xml:space="preserve">სასწავლო </w:t>
      </w:r>
      <w:r w:rsidR="00E56030" w:rsidRPr="00F42104">
        <w:rPr>
          <w:rFonts w:ascii="Sylfaen" w:hAnsi="Sylfaen"/>
        </w:rPr>
        <w:t xml:space="preserve">მასალების </w:t>
      </w:r>
      <w:r w:rsidR="00F45CEE" w:rsidRPr="00F42104">
        <w:rPr>
          <w:rFonts w:ascii="Sylfaen" w:hAnsi="Sylfaen"/>
        </w:rPr>
        <w:t xml:space="preserve">განახლებასა </w:t>
      </w:r>
      <w:r w:rsidRPr="00F42104">
        <w:rPr>
          <w:rFonts w:ascii="Sylfaen" w:hAnsi="Sylfaen"/>
        </w:rPr>
        <w:t xml:space="preserve">და ინტერაქტიული </w:t>
      </w:r>
      <w:r w:rsidR="00F45CEE" w:rsidRPr="00F42104">
        <w:rPr>
          <w:rFonts w:ascii="Sylfaen" w:hAnsi="Sylfaen"/>
        </w:rPr>
        <w:t>სასწავლო პროცესის წარმართვის მიზნით ციფრული ტექნოლოგიების ფართო გამოყენებას</w:t>
      </w:r>
      <w:r w:rsidRPr="00F42104">
        <w:rPr>
          <w:rFonts w:ascii="Sylfaen" w:hAnsi="Sylfaen"/>
        </w:rPr>
        <w:t xml:space="preserve">. </w:t>
      </w:r>
      <w:r w:rsidR="006D59C0" w:rsidRPr="00F42104">
        <w:rPr>
          <w:rFonts w:ascii="Sylfaen" w:hAnsi="Sylfaen"/>
        </w:rPr>
        <w:t xml:space="preserve">აგრეთვე </w:t>
      </w:r>
      <w:r w:rsidRPr="00F42104">
        <w:rPr>
          <w:rFonts w:ascii="Sylfaen" w:hAnsi="Sylfaen"/>
        </w:rPr>
        <w:t>აკადემიური პერსონალი წახალის</w:t>
      </w:r>
      <w:r w:rsidR="0070502F" w:rsidRPr="00F42104">
        <w:rPr>
          <w:rFonts w:ascii="Sylfaen" w:hAnsi="Sylfaen"/>
        </w:rPr>
        <w:t xml:space="preserve">ებული </w:t>
      </w:r>
      <w:r w:rsidRPr="00F42104">
        <w:rPr>
          <w:rFonts w:ascii="Sylfaen" w:hAnsi="Sylfaen"/>
        </w:rPr>
        <w:t>და მხარდაჭ</w:t>
      </w:r>
      <w:r w:rsidR="0070502F" w:rsidRPr="00F42104">
        <w:rPr>
          <w:rFonts w:ascii="Sylfaen" w:hAnsi="Sylfaen"/>
        </w:rPr>
        <w:t xml:space="preserve">ერილი იქნება </w:t>
      </w:r>
      <w:r w:rsidRPr="00F42104">
        <w:rPr>
          <w:rFonts w:ascii="Sylfaen" w:hAnsi="Sylfaen"/>
        </w:rPr>
        <w:t>სწავლებ</w:t>
      </w:r>
      <w:r w:rsidR="00E56030" w:rsidRPr="00F42104">
        <w:rPr>
          <w:rFonts w:ascii="Sylfaen" w:hAnsi="Sylfaen"/>
        </w:rPr>
        <w:t xml:space="preserve">აში </w:t>
      </w:r>
      <w:r w:rsidRPr="00F42104">
        <w:rPr>
          <w:rFonts w:ascii="Sylfaen" w:hAnsi="Sylfaen"/>
        </w:rPr>
        <w:t>ინოვაციური მეთოდების დანერგვ</w:t>
      </w:r>
      <w:r w:rsidR="00E701B4" w:rsidRPr="00F42104">
        <w:rPr>
          <w:rFonts w:ascii="Sylfaen" w:hAnsi="Sylfaen"/>
        </w:rPr>
        <w:t>ის პროცესში</w:t>
      </w:r>
      <w:r w:rsidR="009A349A" w:rsidRPr="00F42104">
        <w:rPr>
          <w:rFonts w:ascii="Sylfaen" w:hAnsi="Sylfaen"/>
        </w:rPr>
        <w:t xml:space="preserve">. </w:t>
      </w:r>
      <w:r w:rsidR="006D59C0" w:rsidRPr="00F42104">
        <w:rPr>
          <w:rFonts w:ascii="Sylfaen" w:hAnsi="Sylfaen"/>
        </w:rPr>
        <w:t>მათთვის ხელმისაწვდომი იქნება პროფესიული განვითარების პროგრამები</w:t>
      </w:r>
      <w:r w:rsidR="00C9297F" w:rsidRPr="00F42104">
        <w:rPr>
          <w:rFonts w:ascii="Sylfaen" w:hAnsi="Sylfaen"/>
        </w:rPr>
        <w:t xml:space="preserve">, რათა </w:t>
      </w:r>
      <w:r w:rsidR="00275086" w:rsidRPr="00F42104">
        <w:rPr>
          <w:rFonts w:ascii="Sylfaen" w:hAnsi="Sylfaen"/>
        </w:rPr>
        <w:t xml:space="preserve">ფლობდნენ ინფორმაციას </w:t>
      </w:r>
      <w:r w:rsidR="00C9297F" w:rsidRPr="00F42104">
        <w:rPr>
          <w:rFonts w:ascii="Sylfaen" w:hAnsi="Sylfaen"/>
        </w:rPr>
        <w:t>საგანმანათლებლო სფეროს უახლესი ტენდენციების შესახებ</w:t>
      </w:r>
      <w:r w:rsidR="006D59C0" w:rsidRPr="00F42104">
        <w:rPr>
          <w:rFonts w:ascii="Sylfaen" w:hAnsi="Sylfaen"/>
        </w:rPr>
        <w:t>.</w:t>
      </w:r>
      <w:r w:rsidR="004F0741" w:rsidRPr="00F42104">
        <w:rPr>
          <w:rFonts w:ascii="Sylfaen" w:hAnsi="Sylfaen"/>
        </w:rPr>
        <w:t xml:space="preserve"> უნივერსიტეტი კონკურენტუნარიანობის შესანარჩუნებლად მნიშვნელოვნად მიიჩნევს ინვესტიციებს ციფრულ ტექნოლოგიებში</w:t>
      </w:r>
      <w:r w:rsidR="00D05F8F" w:rsidRPr="00F42104">
        <w:rPr>
          <w:rFonts w:ascii="Sylfaen" w:hAnsi="Sylfaen"/>
        </w:rPr>
        <w:t>.</w:t>
      </w:r>
    </w:p>
    <w:p w14:paraId="2CFDF54E" w14:textId="125B8074" w:rsidR="00E77E16" w:rsidRPr="00F42104" w:rsidRDefault="007E78B4" w:rsidP="00F42104">
      <w:pPr>
        <w:spacing w:after="0"/>
        <w:rPr>
          <w:rFonts w:ascii="Sylfaen" w:hAnsi="Sylfaen"/>
        </w:rPr>
      </w:pPr>
      <w:r w:rsidRPr="00F42104">
        <w:rPr>
          <w:rFonts w:ascii="Sylfaen" w:hAnsi="Sylfaen"/>
        </w:rPr>
        <w:t>სამეცნიერო-კვლევითი და შემოქმედებითი</w:t>
      </w:r>
      <w:r w:rsidR="009A349A" w:rsidRPr="00F42104">
        <w:rPr>
          <w:rFonts w:ascii="Sylfaen" w:hAnsi="Sylfaen"/>
        </w:rPr>
        <w:t xml:space="preserve"> საქმიანობის წარმართვის</w:t>
      </w:r>
      <w:r w:rsidR="009C6DE2" w:rsidRPr="00F42104">
        <w:rPr>
          <w:rFonts w:ascii="Sylfaen" w:hAnsi="Sylfaen"/>
        </w:rPr>
        <w:t>ას</w:t>
      </w:r>
      <w:r w:rsidR="009A349A" w:rsidRPr="00F42104">
        <w:rPr>
          <w:rFonts w:ascii="Sylfaen" w:hAnsi="Sylfaen"/>
        </w:rPr>
        <w:t xml:space="preserve"> </w:t>
      </w:r>
      <w:r w:rsidR="00E77E16" w:rsidRPr="00F42104">
        <w:rPr>
          <w:rFonts w:ascii="Sylfaen" w:hAnsi="Sylfaen"/>
        </w:rPr>
        <w:t xml:space="preserve">უნივერსიტეტი პრიორიტეტად </w:t>
      </w:r>
      <w:r w:rsidR="00B53E25" w:rsidRPr="00F42104">
        <w:rPr>
          <w:rFonts w:ascii="Sylfaen" w:hAnsi="Sylfaen"/>
        </w:rPr>
        <w:t xml:space="preserve">მიიჩნევს </w:t>
      </w:r>
      <w:r w:rsidR="00E77C9F" w:rsidRPr="00F42104">
        <w:rPr>
          <w:rFonts w:ascii="Sylfaen" w:hAnsi="Sylfaen"/>
        </w:rPr>
        <w:t>ინტერდისციპლინური</w:t>
      </w:r>
      <w:r w:rsidR="00E77E16" w:rsidRPr="00F42104">
        <w:rPr>
          <w:rFonts w:ascii="Sylfaen" w:hAnsi="Sylfaen"/>
        </w:rPr>
        <w:t xml:space="preserve"> კვლევითი პროექტების განხორციელებას. </w:t>
      </w:r>
      <w:r w:rsidR="00B53E25" w:rsidRPr="00F42104">
        <w:rPr>
          <w:rFonts w:ascii="Sylfaen" w:hAnsi="Sylfaen"/>
        </w:rPr>
        <w:t xml:space="preserve">შეიქმნება </w:t>
      </w:r>
      <w:r w:rsidR="00E77E16" w:rsidRPr="00F42104">
        <w:rPr>
          <w:rFonts w:ascii="Sylfaen" w:hAnsi="Sylfaen"/>
        </w:rPr>
        <w:t xml:space="preserve">გარემო, სადაც პროფესორ-მასწავლებლები და სტუდენტები აქტიურად ჩაერთვებიან კვლევით საქმიანობაში, რაც გამოიწვევს პუბლიკაციების, პატენტებისა და </w:t>
      </w:r>
      <w:r w:rsidR="00610E2E" w:rsidRPr="00F42104">
        <w:rPr>
          <w:rFonts w:ascii="Sylfaen" w:hAnsi="Sylfaen"/>
        </w:rPr>
        <w:t xml:space="preserve">კვლევით </w:t>
      </w:r>
      <w:r w:rsidR="00E77E16" w:rsidRPr="00F42104">
        <w:rPr>
          <w:rFonts w:ascii="Sylfaen" w:hAnsi="Sylfaen"/>
        </w:rPr>
        <w:t>პროექტების რაოდენობ</w:t>
      </w:r>
      <w:r w:rsidR="00C0550E" w:rsidRPr="00F42104">
        <w:rPr>
          <w:rFonts w:ascii="Sylfaen" w:hAnsi="Sylfaen"/>
        </w:rPr>
        <w:t>ის გაზრდას</w:t>
      </w:r>
      <w:r w:rsidR="00E77E16" w:rsidRPr="00F42104">
        <w:rPr>
          <w:rFonts w:ascii="Sylfaen" w:hAnsi="Sylfaen"/>
        </w:rPr>
        <w:t xml:space="preserve">. უნივერსიტეტი </w:t>
      </w:r>
      <w:r w:rsidR="00610E2E" w:rsidRPr="00F42104">
        <w:rPr>
          <w:rFonts w:ascii="Sylfaen" w:hAnsi="Sylfaen"/>
        </w:rPr>
        <w:t xml:space="preserve">აგრეთვე აქტიურად ითანამშრომლებს </w:t>
      </w:r>
      <w:r w:rsidR="00B510E6" w:rsidRPr="00F42104">
        <w:rPr>
          <w:rFonts w:ascii="Sylfaen" w:hAnsi="Sylfaen"/>
        </w:rPr>
        <w:t>სხვა უნივერსიტეტებთან და დონორ ორგანიზაციებთან</w:t>
      </w:r>
      <w:r w:rsidR="00106A1B" w:rsidRPr="00F42104">
        <w:rPr>
          <w:rFonts w:ascii="Sylfaen" w:hAnsi="Sylfaen"/>
        </w:rPr>
        <w:t xml:space="preserve">, </w:t>
      </w:r>
      <w:r w:rsidR="007E1807" w:rsidRPr="00F42104">
        <w:rPr>
          <w:rFonts w:ascii="Sylfaen" w:hAnsi="Sylfaen"/>
        </w:rPr>
        <w:t xml:space="preserve">რისთვისაც მოიზიდავს </w:t>
      </w:r>
      <w:r w:rsidR="00B510E6" w:rsidRPr="00F42104">
        <w:rPr>
          <w:rFonts w:ascii="Sylfaen" w:hAnsi="Sylfaen"/>
        </w:rPr>
        <w:t>გარე დაფინანსებ</w:t>
      </w:r>
      <w:r w:rsidR="007E1807" w:rsidRPr="00F42104">
        <w:rPr>
          <w:rFonts w:ascii="Sylfaen" w:hAnsi="Sylfaen"/>
        </w:rPr>
        <w:t>ას</w:t>
      </w:r>
      <w:r w:rsidR="00E77E16" w:rsidRPr="00F42104">
        <w:rPr>
          <w:rFonts w:ascii="Sylfaen" w:hAnsi="Sylfaen"/>
        </w:rPr>
        <w:t>.</w:t>
      </w:r>
    </w:p>
    <w:p w14:paraId="25B88AA7" w14:textId="77777777" w:rsidR="00E77E16" w:rsidRPr="00F42104" w:rsidRDefault="00E77E16" w:rsidP="00F42104">
      <w:pPr>
        <w:spacing w:after="0"/>
        <w:rPr>
          <w:rFonts w:ascii="Sylfaen" w:hAnsi="Sylfaen"/>
          <w:b/>
          <w:bCs/>
        </w:rPr>
      </w:pPr>
      <w:r w:rsidRPr="00F42104">
        <w:rPr>
          <w:rFonts w:ascii="Sylfaen" w:hAnsi="Sylfaen"/>
          <w:b/>
          <w:bCs/>
        </w:rPr>
        <w:t>მოსალოდნელი შედეგები:</w:t>
      </w:r>
    </w:p>
    <w:p w14:paraId="33ABEFED" w14:textId="2C978269" w:rsidR="00E77E16" w:rsidRPr="00F42104" w:rsidRDefault="00680291" w:rsidP="00F42104">
      <w:pPr>
        <w:widowControl/>
        <w:numPr>
          <w:ilvl w:val="0"/>
          <w:numId w:val="12"/>
        </w:numPr>
        <w:spacing w:after="0"/>
        <w:jc w:val="left"/>
        <w:rPr>
          <w:rFonts w:ascii="Sylfaen" w:hAnsi="Sylfaen"/>
        </w:rPr>
      </w:pPr>
      <w:r w:rsidRPr="00F42104">
        <w:rPr>
          <w:rFonts w:ascii="Sylfaen" w:hAnsi="Sylfaen"/>
        </w:rPr>
        <w:t xml:space="preserve">გაზრდილია </w:t>
      </w:r>
      <w:r w:rsidR="00E22C07" w:rsidRPr="00F42104">
        <w:rPr>
          <w:rFonts w:ascii="Sylfaen" w:hAnsi="Sylfaen"/>
        </w:rPr>
        <w:t xml:space="preserve">სტუდენტების </w:t>
      </w:r>
      <w:r w:rsidR="00E77E16" w:rsidRPr="00F42104">
        <w:rPr>
          <w:rFonts w:ascii="Sylfaen" w:hAnsi="Sylfaen"/>
        </w:rPr>
        <w:t>კმაყოფილების</w:t>
      </w:r>
      <w:r w:rsidR="00E22C07" w:rsidRPr="00F42104">
        <w:rPr>
          <w:rFonts w:ascii="Sylfaen" w:hAnsi="Sylfaen"/>
        </w:rPr>
        <w:t>ა</w:t>
      </w:r>
      <w:r w:rsidR="00E77E16" w:rsidRPr="00F42104">
        <w:rPr>
          <w:rFonts w:ascii="Sylfaen" w:hAnsi="Sylfaen"/>
        </w:rPr>
        <w:t xml:space="preserve"> და </w:t>
      </w:r>
      <w:r w:rsidR="00A73CB5" w:rsidRPr="00F42104">
        <w:rPr>
          <w:rFonts w:ascii="Sylfaen" w:hAnsi="Sylfaen"/>
        </w:rPr>
        <w:t>გადინები</w:t>
      </w:r>
      <w:r w:rsidR="00E77E16" w:rsidRPr="00F42104">
        <w:rPr>
          <w:rFonts w:ascii="Sylfaen" w:hAnsi="Sylfaen"/>
        </w:rPr>
        <w:t>ს</w:t>
      </w:r>
      <w:r w:rsidRPr="00F42104">
        <w:rPr>
          <w:rFonts w:ascii="Sylfaen" w:hAnsi="Sylfaen"/>
        </w:rPr>
        <w:t xml:space="preserve"> </w:t>
      </w:r>
      <w:r w:rsidR="007C56D0" w:rsidRPr="00F42104">
        <w:rPr>
          <w:rFonts w:ascii="Sylfaen" w:hAnsi="Sylfaen"/>
        </w:rPr>
        <w:t xml:space="preserve">შემცირების </w:t>
      </w:r>
      <w:r w:rsidRPr="00F42104">
        <w:rPr>
          <w:rFonts w:ascii="Sylfaen" w:hAnsi="Sylfaen"/>
        </w:rPr>
        <w:t>მაჩვენებლები</w:t>
      </w:r>
      <w:r w:rsidR="004926A8" w:rsidRPr="00F42104">
        <w:rPr>
          <w:rFonts w:ascii="Sylfaen" w:hAnsi="Sylfaen"/>
        </w:rPr>
        <w:t>;</w:t>
      </w:r>
    </w:p>
    <w:p w14:paraId="662026F8" w14:textId="6CAB0A04" w:rsidR="00E77E16" w:rsidRPr="00F42104" w:rsidRDefault="00680291" w:rsidP="00F42104">
      <w:pPr>
        <w:widowControl/>
        <w:numPr>
          <w:ilvl w:val="0"/>
          <w:numId w:val="12"/>
        </w:numPr>
        <w:spacing w:after="0"/>
        <w:jc w:val="left"/>
        <w:rPr>
          <w:rFonts w:ascii="Sylfaen" w:hAnsi="Sylfaen"/>
        </w:rPr>
      </w:pPr>
      <w:r w:rsidRPr="00F42104">
        <w:rPr>
          <w:rFonts w:ascii="Sylfaen" w:hAnsi="Sylfaen"/>
        </w:rPr>
        <w:t xml:space="preserve">გაზრდილია </w:t>
      </w:r>
      <w:r w:rsidR="005A6B7F" w:rsidRPr="00F42104">
        <w:rPr>
          <w:rFonts w:ascii="Sylfaen" w:hAnsi="Sylfaen"/>
        </w:rPr>
        <w:t xml:space="preserve">ინოვაციური კვლევის ინიციატივების დანერგვის შედეგად </w:t>
      </w:r>
      <w:r w:rsidR="00256A87" w:rsidRPr="00F42104">
        <w:rPr>
          <w:rFonts w:ascii="Sylfaen" w:hAnsi="Sylfaen"/>
        </w:rPr>
        <w:t xml:space="preserve">სამეცნიერო-კვლევითი და შემოქმედებითი საქმიანობის </w:t>
      </w:r>
      <w:r w:rsidR="00644B47" w:rsidRPr="00F42104">
        <w:rPr>
          <w:rFonts w:ascii="Sylfaen" w:hAnsi="Sylfaen"/>
        </w:rPr>
        <w:t xml:space="preserve">პროდუქტიულობა </w:t>
      </w:r>
      <w:r w:rsidR="00E77E16" w:rsidRPr="00F42104">
        <w:rPr>
          <w:rFonts w:ascii="Sylfaen" w:hAnsi="Sylfaen"/>
        </w:rPr>
        <w:t xml:space="preserve">და აკადემიური </w:t>
      </w:r>
      <w:r w:rsidR="00A63F8C" w:rsidRPr="00F42104">
        <w:rPr>
          <w:rFonts w:ascii="Sylfaen" w:hAnsi="Sylfaen"/>
        </w:rPr>
        <w:t>ცნობადობა</w:t>
      </w:r>
      <w:r w:rsidR="00E77E16" w:rsidRPr="00F42104">
        <w:rPr>
          <w:rFonts w:ascii="Sylfaen" w:hAnsi="Sylfaen"/>
        </w:rPr>
        <w:t>.</w:t>
      </w:r>
    </w:p>
    <w:p w14:paraId="7A83EA0E" w14:textId="47954B51" w:rsidR="00E77E16" w:rsidRPr="00F42104" w:rsidRDefault="00697F9E" w:rsidP="00F42104">
      <w:pPr>
        <w:widowControl/>
        <w:numPr>
          <w:ilvl w:val="0"/>
          <w:numId w:val="12"/>
        </w:numPr>
        <w:spacing w:after="0"/>
        <w:jc w:val="left"/>
        <w:rPr>
          <w:rFonts w:ascii="Sylfaen" w:hAnsi="Sylfaen"/>
        </w:rPr>
      </w:pPr>
      <w:r w:rsidRPr="00F42104">
        <w:rPr>
          <w:rFonts w:ascii="Sylfaen" w:hAnsi="Sylfaen"/>
        </w:rPr>
        <w:t xml:space="preserve">განვითარებულია </w:t>
      </w:r>
      <w:r w:rsidR="00E77E16" w:rsidRPr="00F42104">
        <w:rPr>
          <w:rFonts w:ascii="Sylfaen" w:hAnsi="Sylfaen"/>
        </w:rPr>
        <w:t>სწავლების თანამედროვე მეთოდები და ტექნოლოგიები.</w:t>
      </w:r>
    </w:p>
    <w:p w14:paraId="31B725DB" w14:textId="2F7C2EA9" w:rsidR="00E77E16" w:rsidRPr="00F42104" w:rsidRDefault="00E33760" w:rsidP="00F42104">
      <w:pPr>
        <w:widowControl/>
        <w:numPr>
          <w:ilvl w:val="0"/>
          <w:numId w:val="12"/>
        </w:numPr>
        <w:spacing w:after="0"/>
        <w:jc w:val="left"/>
        <w:rPr>
          <w:rFonts w:ascii="Sylfaen" w:hAnsi="Sylfaen"/>
        </w:rPr>
      </w:pPr>
      <w:r w:rsidRPr="00F42104">
        <w:rPr>
          <w:rFonts w:ascii="Sylfaen" w:hAnsi="Sylfaen"/>
        </w:rPr>
        <w:t>შემუშავებული</w:t>
      </w:r>
      <w:r w:rsidR="00521251" w:rsidRPr="00F42104">
        <w:rPr>
          <w:rFonts w:ascii="Sylfaen" w:hAnsi="Sylfaen"/>
        </w:rPr>
        <w:t>ა</w:t>
      </w:r>
      <w:r w:rsidRPr="00F42104">
        <w:rPr>
          <w:rFonts w:ascii="Sylfaen" w:hAnsi="Sylfaen"/>
        </w:rPr>
        <w:t xml:space="preserve"> </w:t>
      </w:r>
      <w:r w:rsidR="007D085F" w:rsidRPr="00F42104">
        <w:rPr>
          <w:rFonts w:ascii="Sylfaen" w:hAnsi="Sylfaen"/>
        </w:rPr>
        <w:t xml:space="preserve">ბაზრის მოთხოვნებზე დაფუძნებული </w:t>
      </w:r>
      <w:r w:rsidR="00E77E16" w:rsidRPr="00F42104">
        <w:rPr>
          <w:rFonts w:ascii="Sylfaen" w:hAnsi="Sylfaen"/>
        </w:rPr>
        <w:t xml:space="preserve">ახალი </w:t>
      </w:r>
      <w:r w:rsidR="0054006E" w:rsidRPr="00F42104">
        <w:rPr>
          <w:rFonts w:ascii="Sylfaen" w:hAnsi="Sylfaen"/>
        </w:rPr>
        <w:t xml:space="preserve">ერთობლივი და ინგლისურენოვანი </w:t>
      </w:r>
      <w:r w:rsidR="005135DC" w:rsidRPr="00F42104">
        <w:rPr>
          <w:rFonts w:ascii="Sylfaen" w:hAnsi="Sylfaen"/>
        </w:rPr>
        <w:t xml:space="preserve">საგანმანათლებლო </w:t>
      </w:r>
      <w:r w:rsidR="00E77E16" w:rsidRPr="00F42104">
        <w:rPr>
          <w:rFonts w:ascii="Sylfaen" w:hAnsi="Sylfaen"/>
        </w:rPr>
        <w:t>პროგრამები.</w:t>
      </w:r>
    </w:p>
    <w:p w14:paraId="0DA88335" w14:textId="2F137039" w:rsidR="00951C25" w:rsidRPr="00F42104" w:rsidRDefault="00951C25" w:rsidP="00F42104">
      <w:pPr>
        <w:widowControl/>
        <w:numPr>
          <w:ilvl w:val="0"/>
          <w:numId w:val="12"/>
        </w:numPr>
        <w:spacing w:after="0"/>
        <w:jc w:val="left"/>
        <w:rPr>
          <w:rFonts w:ascii="Sylfaen" w:hAnsi="Sylfaen"/>
        </w:rPr>
      </w:pPr>
      <w:r w:rsidRPr="00F42104">
        <w:rPr>
          <w:rFonts w:ascii="Sylfaen" w:hAnsi="Sylfaen"/>
        </w:rPr>
        <w:t>დანერგილია სწავლების, სამეცნიერო-კვლევითი და შემოქმედებითი საქმიანობასა პროცესებში ციფრული ტექნოლოგიები</w:t>
      </w:r>
      <w:r w:rsidR="00E77C9F" w:rsidRPr="00F42104">
        <w:rPr>
          <w:rFonts w:ascii="Sylfaen" w:hAnsi="Sylfaen"/>
        </w:rPr>
        <w:t>.</w:t>
      </w:r>
    </w:p>
    <w:p w14:paraId="5A340552" w14:textId="77777777" w:rsidR="00E77E16" w:rsidRPr="00F42104" w:rsidRDefault="00E77E16" w:rsidP="00F42104">
      <w:pPr>
        <w:spacing w:after="0"/>
        <w:rPr>
          <w:rFonts w:ascii="Sylfaen" w:hAnsi="Sylfaen"/>
        </w:rPr>
      </w:pPr>
      <w:r w:rsidRPr="00F42104">
        <w:rPr>
          <w:rFonts w:ascii="Sylfaen" w:hAnsi="Sylfaen"/>
          <w:b/>
          <w:bCs/>
        </w:rPr>
        <w:lastRenderedPageBreak/>
        <w:t>შესრულების ინდიკატორები:</w:t>
      </w:r>
    </w:p>
    <w:p w14:paraId="18BCEE90" w14:textId="7D49FEE9" w:rsidR="00E77E16" w:rsidRPr="00F42104" w:rsidRDefault="00E77E16" w:rsidP="00F42104">
      <w:pPr>
        <w:widowControl/>
        <w:numPr>
          <w:ilvl w:val="0"/>
          <w:numId w:val="18"/>
        </w:numPr>
        <w:spacing w:after="0"/>
        <w:jc w:val="left"/>
        <w:rPr>
          <w:rFonts w:ascii="Sylfaen" w:hAnsi="Sylfaen"/>
        </w:rPr>
      </w:pPr>
      <w:bookmarkStart w:id="14" w:name="_Hlk146033847"/>
      <w:r w:rsidRPr="00F42104">
        <w:rPr>
          <w:rFonts w:ascii="Sylfaen" w:hAnsi="Sylfaen"/>
        </w:rPr>
        <w:t>სტუდენტების კმაყოფილების გამოკითხვებ</w:t>
      </w:r>
      <w:r w:rsidR="006528D5" w:rsidRPr="00F42104">
        <w:rPr>
          <w:rFonts w:ascii="Sylfaen" w:hAnsi="Sylfaen"/>
        </w:rPr>
        <w:t xml:space="preserve">ის </w:t>
      </w:r>
      <w:r w:rsidR="006972E4" w:rsidRPr="00F42104">
        <w:rPr>
          <w:rFonts w:ascii="Sylfaen" w:hAnsi="Sylfaen"/>
        </w:rPr>
        <w:t>მაჩვენებლები;</w:t>
      </w:r>
    </w:p>
    <w:p w14:paraId="2318C0A3" w14:textId="281B1591" w:rsidR="00E77E16" w:rsidRPr="00F42104" w:rsidRDefault="00E77E16" w:rsidP="00F42104">
      <w:pPr>
        <w:widowControl/>
        <w:numPr>
          <w:ilvl w:val="0"/>
          <w:numId w:val="18"/>
        </w:numPr>
        <w:spacing w:after="0"/>
        <w:jc w:val="left"/>
        <w:rPr>
          <w:rFonts w:ascii="Sylfaen" w:hAnsi="Sylfaen"/>
        </w:rPr>
      </w:pPr>
      <w:r w:rsidRPr="00F42104">
        <w:rPr>
          <w:rFonts w:ascii="Sylfaen" w:hAnsi="Sylfaen"/>
        </w:rPr>
        <w:t xml:space="preserve">სტუდენტების </w:t>
      </w:r>
      <w:r w:rsidR="00A73CB5" w:rsidRPr="00F42104">
        <w:rPr>
          <w:rFonts w:ascii="Sylfaen" w:hAnsi="Sylfaen"/>
        </w:rPr>
        <w:t>გადინები</w:t>
      </w:r>
      <w:r w:rsidRPr="00F42104">
        <w:rPr>
          <w:rFonts w:ascii="Sylfaen" w:hAnsi="Sylfaen"/>
        </w:rPr>
        <w:t>ს მაჩვენებლები</w:t>
      </w:r>
      <w:r w:rsidR="006972E4" w:rsidRPr="00F42104">
        <w:rPr>
          <w:rFonts w:ascii="Sylfaen" w:hAnsi="Sylfaen"/>
        </w:rPr>
        <w:t>;</w:t>
      </w:r>
    </w:p>
    <w:p w14:paraId="07A2FB25" w14:textId="32171931" w:rsidR="00E77E16" w:rsidRPr="00F42104" w:rsidRDefault="00C24269" w:rsidP="00F42104">
      <w:pPr>
        <w:widowControl/>
        <w:numPr>
          <w:ilvl w:val="0"/>
          <w:numId w:val="18"/>
        </w:numPr>
        <w:spacing w:after="0"/>
        <w:jc w:val="left"/>
        <w:rPr>
          <w:rFonts w:ascii="Sylfaen" w:hAnsi="Sylfaen"/>
        </w:rPr>
      </w:pPr>
      <w:r w:rsidRPr="00F42104">
        <w:rPr>
          <w:rFonts w:ascii="Sylfaen" w:hAnsi="Sylfaen"/>
        </w:rPr>
        <w:t xml:space="preserve">მაღალ რეიტინგულ სამეცნიერო </w:t>
      </w:r>
      <w:r w:rsidR="00FB08A2" w:rsidRPr="00F42104">
        <w:rPr>
          <w:rFonts w:ascii="Sylfaen" w:hAnsi="Sylfaen"/>
        </w:rPr>
        <w:t xml:space="preserve">ჟურნალებსა და კონფერენციებში </w:t>
      </w:r>
      <w:r w:rsidRPr="00F42104">
        <w:rPr>
          <w:rFonts w:ascii="Sylfaen" w:hAnsi="Sylfaen"/>
        </w:rPr>
        <w:t xml:space="preserve">გამოქვეყნებული </w:t>
      </w:r>
      <w:r w:rsidR="00FB08A2" w:rsidRPr="00F42104">
        <w:rPr>
          <w:rFonts w:ascii="Sylfaen" w:hAnsi="Sylfaen"/>
        </w:rPr>
        <w:t>პუბლიკაციების რაოდენობა</w:t>
      </w:r>
      <w:r w:rsidR="00E77E16" w:rsidRPr="00F42104">
        <w:rPr>
          <w:rFonts w:ascii="Sylfaen" w:hAnsi="Sylfaen"/>
        </w:rPr>
        <w:t>.</w:t>
      </w:r>
    </w:p>
    <w:p w14:paraId="12896A53" w14:textId="3B2E4B83" w:rsidR="00E77E16" w:rsidRPr="00F42104" w:rsidRDefault="00E77E16" w:rsidP="00F42104">
      <w:pPr>
        <w:widowControl/>
        <w:numPr>
          <w:ilvl w:val="0"/>
          <w:numId w:val="18"/>
        </w:numPr>
        <w:spacing w:after="0"/>
        <w:jc w:val="left"/>
        <w:rPr>
          <w:rFonts w:ascii="Sylfaen" w:hAnsi="Sylfaen"/>
        </w:rPr>
      </w:pPr>
      <w:r w:rsidRPr="00F42104">
        <w:rPr>
          <w:rFonts w:ascii="Sylfaen" w:hAnsi="Sylfaen"/>
        </w:rPr>
        <w:t>სწავლების ინოვაციური მეთოდები</w:t>
      </w:r>
      <w:r w:rsidR="00D1608B" w:rsidRPr="00F42104">
        <w:rPr>
          <w:rFonts w:ascii="Sylfaen" w:hAnsi="Sylfaen"/>
        </w:rPr>
        <w:t>ს შესახებ ტრენინგებისა და მათზე დასწრების მაჩვენებლები;</w:t>
      </w:r>
    </w:p>
    <w:p w14:paraId="3CC0A840" w14:textId="519A7F15" w:rsidR="00E77E16" w:rsidRPr="00F42104" w:rsidRDefault="00E77E16" w:rsidP="00F42104">
      <w:pPr>
        <w:widowControl/>
        <w:numPr>
          <w:ilvl w:val="0"/>
          <w:numId w:val="18"/>
        </w:numPr>
        <w:spacing w:after="0"/>
        <w:jc w:val="left"/>
        <w:rPr>
          <w:rFonts w:ascii="Sylfaen" w:hAnsi="Sylfaen"/>
        </w:rPr>
      </w:pPr>
      <w:r w:rsidRPr="00F42104">
        <w:rPr>
          <w:rFonts w:ascii="Sylfaen" w:hAnsi="Sylfaen"/>
        </w:rPr>
        <w:t xml:space="preserve">შემუშავებული </w:t>
      </w:r>
      <w:r w:rsidR="005135DC" w:rsidRPr="00F42104">
        <w:rPr>
          <w:rFonts w:ascii="Sylfaen" w:hAnsi="Sylfaen"/>
        </w:rPr>
        <w:t xml:space="preserve">ერთობლივი და ინგლისურენოვანი საგანმანათლებლო პროგრამების </w:t>
      </w:r>
      <w:r w:rsidRPr="00F42104">
        <w:rPr>
          <w:rFonts w:ascii="Sylfaen" w:hAnsi="Sylfaen"/>
        </w:rPr>
        <w:t>რაოდენობა და მათ</w:t>
      </w:r>
      <w:r w:rsidR="005135DC" w:rsidRPr="00F42104">
        <w:rPr>
          <w:rFonts w:ascii="Sylfaen" w:hAnsi="Sylfaen"/>
        </w:rPr>
        <w:t>ზე</w:t>
      </w:r>
      <w:r w:rsidRPr="00F42104">
        <w:rPr>
          <w:rFonts w:ascii="Sylfaen" w:hAnsi="Sylfaen"/>
        </w:rPr>
        <w:t xml:space="preserve"> </w:t>
      </w:r>
      <w:r w:rsidR="00B52429" w:rsidRPr="00F42104">
        <w:rPr>
          <w:rFonts w:ascii="Sylfaen" w:hAnsi="Sylfaen"/>
        </w:rPr>
        <w:t xml:space="preserve">სტუდენტების </w:t>
      </w:r>
      <w:r w:rsidRPr="00F42104">
        <w:rPr>
          <w:rFonts w:ascii="Sylfaen" w:hAnsi="Sylfaen"/>
        </w:rPr>
        <w:t>ჩარიცხვის მაჩვენებლები</w:t>
      </w:r>
      <w:r w:rsidR="00951C25" w:rsidRPr="00F42104">
        <w:rPr>
          <w:rFonts w:ascii="Sylfaen" w:hAnsi="Sylfaen"/>
        </w:rPr>
        <w:t>;</w:t>
      </w:r>
    </w:p>
    <w:p w14:paraId="6E4B2A3E" w14:textId="341C9D9D" w:rsidR="00951C25" w:rsidRPr="00F42104" w:rsidRDefault="00951C25" w:rsidP="00F42104">
      <w:pPr>
        <w:widowControl/>
        <w:numPr>
          <w:ilvl w:val="0"/>
          <w:numId w:val="18"/>
        </w:numPr>
        <w:spacing w:after="0"/>
        <w:jc w:val="left"/>
        <w:rPr>
          <w:rFonts w:ascii="Sylfaen" w:hAnsi="Sylfaen"/>
        </w:rPr>
      </w:pPr>
      <w:r w:rsidRPr="00F42104">
        <w:rPr>
          <w:rFonts w:ascii="Sylfaen" w:hAnsi="Sylfaen"/>
        </w:rPr>
        <w:t>ციფრული პლატფორმების რაოდენობა.</w:t>
      </w:r>
    </w:p>
    <w:p w14:paraId="257F16EC" w14:textId="6FD8ED86" w:rsidR="00E77E16" w:rsidRPr="00F42104" w:rsidRDefault="00E77E16" w:rsidP="00F42104">
      <w:pPr>
        <w:pStyle w:val="Heading2"/>
        <w:spacing w:before="0" w:after="0"/>
        <w:rPr>
          <w:rFonts w:ascii="Sylfaen" w:hAnsi="Sylfaen"/>
        </w:rPr>
      </w:pPr>
      <w:bookmarkStart w:id="15" w:name="_Toc159843473"/>
      <w:bookmarkEnd w:id="14"/>
      <w:r w:rsidRPr="00F42104">
        <w:rPr>
          <w:rFonts w:ascii="Sylfaen" w:hAnsi="Sylfaen"/>
        </w:rPr>
        <w:t>საერთაშორისო ჩართულობის გაძლიერება</w:t>
      </w:r>
      <w:bookmarkEnd w:id="15"/>
    </w:p>
    <w:p w14:paraId="513EC0ED" w14:textId="138C6CDC" w:rsidR="00E77E16" w:rsidRPr="00F42104" w:rsidRDefault="00E77E16" w:rsidP="00F42104">
      <w:pPr>
        <w:spacing w:after="0"/>
        <w:rPr>
          <w:rFonts w:ascii="Sylfaen" w:hAnsi="Sylfaen"/>
        </w:rPr>
      </w:pPr>
      <w:r w:rsidRPr="00F42104">
        <w:rPr>
          <w:rFonts w:ascii="Sylfaen" w:hAnsi="Sylfaen"/>
        </w:rPr>
        <w:t xml:space="preserve">უნივერსიტეტის მიზანია საერთაშორისო </w:t>
      </w:r>
      <w:r w:rsidR="00CA2691" w:rsidRPr="00F42104">
        <w:rPr>
          <w:rFonts w:ascii="Sylfaen" w:hAnsi="Sylfaen"/>
        </w:rPr>
        <w:t>საგანმანათლებლო და სამეცნიერო სივრცეში</w:t>
      </w:r>
      <w:r w:rsidR="00186CF7" w:rsidRPr="00F42104">
        <w:rPr>
          <w:rFonts w:ascii="Sylfaen" w:hAnsi="Sylfaen"/>
        </w:rPr>
        <w:t xml:space="preserve"> გახდეს </w:t>
      </w:r>
      <w:r w:rsidR="0034246E" w:rsidRPr="00F42104">
        <w:rPr>
          <w:rFonts w:ascii="Sylfaen" w:hAnsi="Sylfaen"/>
        </w:rPr>
        <w:t xml:space="preserve">უფრო მეტად </w:t>
      </w:r>
      <w:r w:rsidR="00186CF7" w:rsidRPr="00F42104">
        <w:rPr>
          <w:rFonts w:ascii="Sylfaen" w:hAnsi="Sylfaen"/>
        </w:rPr>
        <w:t>ცნობადი</w:t>
      </w:r>
      <w:r w:rsidRPr="00F42104">
        <w:rPr>
          <w:rFonts w:ascii="Sylfaen" w:hAnsi="Sylfaen"/>
        </w:rPr>
        <w:t xml:space="preserve">. </w:t>
      </w:r>
      <w:r w:rsidR="002824F8" w:rsidRPr="00F42104">
        <w:rPr>
          <w:rFonts w:ascii="Sylfaen" w:hAnsi="Sylfaen"/>
        </w:rPr>
        <w:t xml:space="preserve">ამ მიზნის მისაღწევად </w:t>
      </w:r>
      <w:r w:rsidR="001B2A7C" w:rsidRPr="00F42104">
        <w:rPr>
          <w:rFonts w:ascii="Sylfaen" w:hAnsi="Sylfaen"/>
        </w:rPr>
        <w:t xml:space="preserve">იგი სტუდენტებს </w:t>
      </w:r>
      <w:r w:rsidR="001E5B3D" w:rsidRPr="00F42104">
        <w:rPr>
          <w:rFonts w:ascii="Sylfaen" w:hAnsi="Sylfaen"/>
        </w:rPr>
        <w:t>სთავაზობს</w:t>
      </w:r>
      <w:r w:rsidRPr="00F42104">
        <w:rPr>
          <w:rFonts w:ascii="Sylfaen" w:hAnsi="Sylfaen"/>
        </w:rPr>
        <w:t xml:space="preserve"> </w:t>
      </w:r>
      <w:r w:rsidR="00B859CD" w:rsidRPr="00F42104">
        <w:rPr>
          <w:rFonts w:ascii="Sylfaen" w:hAnsi="Sylfaen"/>
        </w:rPr>
        <w:t xml:space="preserve">მეტ </w:t>
      </w:r>
      <w:r w:rsidRPr="00F42104">
        <w:rPr>
          <w:rFonts w:ascii="Sylfaen" w:hAnsi="Sylfaen"/>
        </w:rPr>
        <w:t>გაცვლით პროგრამებს</w:t>
      </w:r>
      <w:r w:rsidR="00581FC5" w:rsidRPr="00F42104">
        <w:rPr>
          <w:rFonts w:ascii="Sylfaen" w:hAnsi="Sylfaen"/>
        </w:rPr>
        <w:t xml:space="preserve">, </w:t>
      </w:r>
      <w:r w:rsidR="00B859CD" w:rsidRPr="00F42104">
        <w:rPr>
          <w:rFonts w:ascii="Sylfaen" w:hAnsi="Sylfaen"/>
        </w:rPr>
        <w:t xml:space="preserve">აქტიურად </w:t>
      </w:r>
      <w:r w:rsidR="00581FC5" w:rsidRPr="00F42104">
        <w:rPr>
          <w:rFonts w:ascii="Sylfaen" w:hAnsi="Sylfaen"/>
        </w:rPr>
        <w:t>მოიზიდავს უცხოელ სტუდენტებს და აკადემიურ პერსონალს</w:t>
      </w:r>
      <w:r w:rsidR="008B4F8C" w:rsidRPr="00F42104">
        <w:rPr>
          <w:rFonts w:ascii="Sylfaen" w:hAnsi="Sylfaen"/>
        </w:rPr>
        <w:t xml:space="preserve">, </w:t>
      </w:r>
      <w:r w:rsidR="00C105DE" w:rsidRPr="00F42104">
        <w:rPr>
          <w:rFonts w:ascii="Sylfaen" w:hAnsi="Sylfaen"/>
        </w:rPr>
        <w:t xml:space="preserve">აძლიერებს </w:t>
      </w:r>
      <w:r w:rsidRPr="00F42104">
        <w:rPr>
          <w:rFonts w:ascii="Sylfaen" w:hAnsi="Sylfaen"/>
        </w:rPr>
        <w:t xml:space="preserve">პარტნიორობას </w:t>
      </w:r>
      <w:r w:rsidR="00121550" w:rsidRPr="00F42104">
        <w:rPr>
          <w:rFonts w:ascii="Sylfaen" w:hAnsi="Sylfaen"/>
        </w:rPr>
        <w:t xml:space="preserve">უცხოურ </w:t>
      </w:r>
      <w:r w:rsidRPr="00F42104">
        <w:rPr>
          <w:rFonts w:ascii="Sylfaen" w:hAnsi="Sylfaen"/>
        </w:rPr>
        <w:t xml:space="preserve">უნივერსიტეტებთან და </w:t>
      </w:r>
      <w:r w:rsidR="00121550" w:rsidRPr="00F42104">
        <w:rPr>
          <w:rFonts w:ascii="Sylfaen" w:hAnsi="Sylfaen"/>
        </w:rPr>
        <w:t xml:space="preserve">კვლევით </w:t>
      </w:r>
      <w:r w:rsidRPr="00F42104">
        <w:rPr>
          <w:rFonts w:ascii="Sylfaen" w:hAnsi="Sylfaen"/>
        </w:rPr>
        <w:t>ორგანიზაციებთან</w:t>
      </w:r>
      <w:r w:rsidR="00BB40D6" w:rsidRPr="00F42104">
        <w:rPr>
          <w:rFonts w:ascii="Sylfaen" w:hAnsi="Sylfaen"/>
        </w:rPr>
        <w:t>.</w:t>
      </w:r>
    </w:p>
    <w:p w14:paraId="6F7C3816" w14:textId="3120DC41" w:rsidR="00E77E16" w:rsidRPr="00F42104" w:rsidRDefault="000F10E0" w:rsidP="00F42104">
      <w:pPr>
        <w:spacing w:after="0"/>
        <w:rPr>
          <w:rFonts w:ascii="Sylfaen" w:hAnsi="Sylfaen"/>
        </w:rPr>
      </w:pPr>
      <w:r w:rsidRPr="00F42104">
        <w:rPr>
          <w:rFonts w:ascii="Sylfaen" w:hAnsi="Sylfaen"/>
        </w:rPr>
        <w:t xml:space="preserve">აკადემიურ პერსონალსა და </w:t>
      </w:r>
      <w:r w:rsidR="00E77E16" w:rsidRPr="00F42104">
        <w:rPr>
          <w:rFonts w:ascii="Sylfaen" w:hAnsi="Sylfaen"/>
        </w:rPr>
        <w:t xml:space="preserve">სტუდენტებს ექნებათ წვდომა საერთაშორისო კვლევით ქსელებთან და ერთობლივ პროექტებთან, რაც ხელს შეუწყობს კულტურათაშორისი </w:t>
      </w:r>
      <w:r w:rsidR="00D12570" w:rsidRPr="00F42104">
        <w:rPr>
          <w:rFonts w:ascii="Sylfaen" w:hAnsi="Sylfaen"/>
        </w:rPr>
        <w:t xml:space="preserve">დიალოგს </w:t>
      </w:r>
      <w:r w:rsidR="00E77E16" w:rsidRPr="00F42104">
        <w:rPr>
          <w:rFonts w:ascii="Sylfaen" w:hAnsi="Sylfaen"/>
        </w:rPr>
        <w:t xml:space="preserve">და </w:t>
      </w:r>
      <w:r w:rsidR="00D12570" w:rsidRPr="00F42104">
        <w:rPr>
          <w:rFonts w:ascii="Sylfaen" w:hAnsi="Sylfaen"/>
        </w:rPr>
        <w:t xml:space="preserve">პროფესიულ </w:t>
      </w:r>
      <w:r w:rsidR="00A170DE" w:rsidRPr="00F42104">
        <w:rPr>
          <w:rFonts w:ascii="Sylfaen" w:hAnsi="Sylfaen"/>
        </w:rPr>
        <w:t xml:space="preserve">განვითარების </w:t>
      </w:r>
      <w:r w:rsidR="00E77E16" w:rsidRPr="00F42104">
        <w:rPr>
          <w:rFonts w:ascii="Sylfaen" w:hAnsi="Sylfaen"/>
        </w:rPr>
        <w:t>პერსპექტივის</w:t>
      </w:r>
      <w:r w:rsidR="00A170DE" w:rsidRPr="00F42104">
        <w:rPr>
          <w:rFonts w:ascii="Sylfaen" w:hAnsi="Sylfaen"/>
        </w:rPr>
        <w:t xml:space="preserve"> გაზრდას</w:t>
      </w:r>
      <w:r w:rsidR="00E77E16" w:rsidRPr="00F42104">
        <w:rPr>
          <w:rFonts w:ascii="Sylfaen" w:hAnsi="Sylfaen"/>
        </w:rPr>
        <w:t>. უნივერსიტეტი აქტიურად მიიღებს მონაწილეობას გლობალურ კვლევით ინიციატივებში, რის შედეგადაც მნიშვნელოვანი როლ</w:t>
      </w:r>
      <w:r w:rsidR="00D12570" w:rsidRPr="00F42104">
        <w:rPr>
          <w:rFonts w:ascii="Sylfaen" w:hAnsi="Sylfaen"/>
        </w:rPr>
        <w:t xml:space="preserve"> შეიძენს </w:t>
      </w:r>
      <w:r w:rsidR="00E77E16" w:rsidRPr="00F42104">
        <w:rPr>
          <w:rFonts w:ascii="Sylfaen" w:hAnsi="Sylfaen"/>
        </w:rPr>
        <w:t>საერთაშორისო აკადემიურ წრეებში.</w:t>
      </w:r>
    </w:p>
    <w:p w14:paraId="0B8084BA" w14:textId="77777777" w:rsidR="00E77E16" w:rsidRPr="00F42104" w:rsidRDefault="00E77E16" w:rsidP="00F42104">
      <w:pPr>
        <w:spacing w:after="0"/>
        <w:rPr>
          <w:rFonts w:ascii="Sylfaen" w:hAnsi="Sylfaen"/>
        </w:rPr>
      </w:pPr>
      <w:r w:rsidRPr="00F42104">
        <w:rPr>
          <w:rFonts w:ascii="Sylfaen" w:hAnsi="Sylfaen"/>
          <w:b/>
          <w:bCs/>
        </w:rPr>
        <w:t>მოსალოდნელი შედეგები:</w:t>
      </w:r>
    </w:p>
    <w:p w14:paraId="5C709A3A" w14:textId="591E6A89" w:rsidR="00E77E16" w:rsidRPr="00F42104" w:rsidRDefault="00E77E16" w:rsidP="00F42104">
      <w:pPr>
        <w:widowControl/>
        <w:numPr>
          <w:ilvl w:val="0"/>
          <w:numId w:val="15"/>
        </w:numPr>
        <w:spacing w:after="0"/>
        <w:jc w:val="left"/>
        <w:rPr>
          <w:rFonts w:ascii="Sylfaen" w:hAnsi="Sylfaen"/>
        </w:rPr>
      </w:pPr>
      <w:r w:rsidRPr="00F42104">
        <w:rPr>
          <w:rFonts w:ascii="Sylfaen" w:hAnsi="Sylfaen"/>
        </w:rPr>
        <w:t xml:space="preserve">გაიზარდა </w:t>
      </w:r>
      <w:r w:rsidR="00247163" w:rsidRPr="00F42104">
        <w:rPr>
          <w:rFonts w:ascii="Sylfaen" w:hAnsi="Sylfaen"/>
        </w:rPr>
        <w:t>ჩარიცხული უცხოელი სტუდენტებ</w:t>
      </w:r>
      <w:r w:rsidRPr="00F42104">
        <w:rPr>
          <w:rFonts w:ascii="Sylfaen" w:hAnsi="Sylfaen"/>
        </w:rPr>
        <w:t xml:space="preserve">ის </w:t>
      </w:r>
      <w:r w:rsidR="00247163" w:rsidRPr="00F42104">
        <w:rPr>
          <w:rFonts w:ascii="Sylfaen" w:hAnsi="Sylfaen"/>
        </w:rPr>
        <w:t>რაოდენობა;</w:t>
      </w:r>
    </w:p>
    <w:p w14:paraId="0180BEA2" w14:textId="31832436" w:rsidR="00007BD0" w:rsidRPr="00F42104" w:rsidRDefault="00007BD0" w:rsidP="00F42104">
      <w:pPr>
        <w:widowControl/>
        <w:numPr>
          <w:ilvl w:val="0"/>
          <w:numId w:val="15"/>
        </w:numPr>
        <w:spacing w:after="0"/>
        <w:jc w:val="left"/>
        <w:rPr>
          <w:rFonts w:ascii="Sylfaen" w:hAnsi="Sylfaen"/>
        </w:rPr>
      </w:pPr>
      <w:r w:rsidRPr="00F42104">
        <w:rPr>
          <w:rFonts w:ascii="Sylfaen" w:hAnsi="Sylfaen"/>
        </w:rPr>
        <w:t>გაი</w:t>
      </w:r>
      <w:r w:rsidR="00247163" w:rsidRPr="00F42104">
        <w:rPr>
          <w:rFonts w:ascii="Sylfaen" w:hAnsi="Sylfaen"/>
        </w:rPr>
        <w:t>ზ</w:t>
      </w:r>
      <w:r w:rsidRPr="00F42104">
        <w:rPr>
          <w:rFonts w:ascii="Sylfaen" w:hAnsi="Sylfaen"/>
        </w:rPr>
        <w:t>ა</w:t>
      </w:r>
      <w:r w:rsidR="00247163" w:rsidRPr="00F42104">
        <w:rPr>
          <w:rFonts w:ascii="Sylfaen" w:hAnsi="Sylfaen"/>
        </w:rPr>
        <w:t>რდა</w:t>
      </w:r>
      <w:r w:rsidRPr="00F42104">
        <w:rPr>
          <w:rFonts w:ascii="Sylfaen" w:hAnsi="Sylfaen"/>
        </w:rPr>
        <w:t xml:space="preserve"> </w:t>
      </w:r>
      <w:r w:rsidR="00E77E16" w:rsidRPr="00F42104">
        <w:rPr>
          <w:rFonts w:ascii="Sylfaen" w:hAnsi="Sylfaen"/>
        </w:rPr>
        <w:t>საერთაშორისო პარტნიორობ</w:t>
      </w:r>
      <w:r w:rsidRPr="00F42104">
        <w:rPr>
          <w:rFonts w:ascii="Sylfaen" w:hAnsi="Sylfaen"/>
        </w:rPr>
        <w:t>ა</w:t>
      </w:r>
      <w:r w:rsidR="00EF1845" w:rsidRPr="00F42104">
        <w:rPr>
          <w:rFonts w:ascii="Sylfaen" w:hAnsi="Sylfaen"/>
        </w:rPr>
        <w:t>;</w:t>
      </w:r>
    </w:p>
    <w:p w14:paraId="66D987EC" w14:textId="3FE66C98" w:rsidR="00E77E16" w:rsidRPr="00F42104" w:rsidRDefault="00007BD0" w:rsidP="00F42104">
      <w:pPr>
        <w:widowControl/>
        <w:numPr>
          <w:ilvl w:val="0"/>
          <w:numId w:val="15"/>
        </w:numPr>
        <w:spacing w:after="0"/>
        <w:jc w:val="left"/>
        <w:rPr>
          <w:rFonts w:ascii="Sylfaen" w:hAnsi="Sylfaen"/>
        </w:rPr>
      </w:pPr>
      <w:r w:rsidRPr="00F42104">
        <w:rPr>
          <w:rFonts w:ascii="Sylfaen" w:hAnsi="Sylfaen"/>
        </w:rPr>
        <w:t xml:space="preserve">გაძლიერდა სამეცნიერო-კვლევითი და შემოქმედებითი </w:t>
      </w:r>
      <w:r w:rsidR="00E77E16" w:rsidRPr="00F42104">
        <w:rPr>
          <w:rFonts w:ascii="Sylfaen" w:hAnsi="Sylfaen"/>
        </w:rPr>
        <w:t>და საგანმანათლებლო შესაძლებლობები</w:t>
      </w:r>
      <w:r w:rsidRPr="00F42104">
        <w:rPr>
          <w:rFonts w:ascii="Sylfaen" w:hAnsi="Sylfaen"/>
        </w:rPr>
        <w:t>;</w:t>
      </w:r>
    </w:p>
    <w:p w14:paraId="4240554E" w14:textId="3FBCF5ED" w:rsidR="00E77E16" w:rsidRPr="00F42104" w:rsidRDefault="002D0D47" w:rsidP="00F42104">
      <w:pPr>
        <w:widowControl/>
        <w:numPr>
          <w:ilvl w:val="0"/>
          <w:numId w:val="15"/>
        </w:numPr>
        <w:spacing w:after="0"/>
        <w:jc w:val="left"/>
        <w:rPr>
          <w:rFonts w:ascii="Sylfaen" w:hAnsi="Sylfaen"/>
        </w:rPr>
      </w:pPr>
      <w:r w:rsidRPr="00F42104">
        <w:rPr>
          <w:rFonts w:ascii="Sylfaen" w:hAnsi="Sylfaen"/>
        </w:rPr>
        <w:t xml:space="preserve">ჩამოყალიბდა </w:t>
      </w:r>
      <w:r w:rsidR="00007BD0" w:rsidRPr="00F42104">
        <w:rPr>
          <w:rFonts w:ascii="Sylfaen" w:hAnsi="Sylfaen"/>
        </w:rPr>
        <w:t>მულტიკულტურული საუნივერსიტეტო საზოგადოება</w:t>
      </w:r>
      <w:r w:rsidR="00E77E16" w:rsidRPr="00F42104">
        <w:rPr>
          <w:rFonts w:ascii="Sylfaen" w:hAnsi="Sylfaen"/>
        </w:rPr>
        <w:t>.</w:t>
      </w:r>
    </w:p>
    <w:p w14:paraId="391572BE" w14:textId="285E2B6C" w:rsidR="00E77E16" w:rsidRPr="00F42104" w:rsidRDefault="00025C85" w:rsidP="00F42104">
      <w:pPr>
        <w:widowControl/>
        <w:numPr>
          <w:ilvl w:val="0"/>
          <w:numId w:val="15"/>
        </w:numPr>
        <w:spacing w:after="0"/>
        <w:jc w:val="left"/>
        <w:rPr>
          <w:rFonts w:ascii="Sylfaen" w:hAnsi="Sylfaen"/>
        </w:rPr>
      </w:pPr>
      <w:r w:rsidRPr="00F42104">
        <w:rPr>
          <w:rFonts w:ascii="Sylfaen" w:hAnsi="Sylfaen"/>
        </w:rPr>
        <w:t xml:space="preserve">გაიზარდა </w:t>
      </w:r>
      <w:r w:rsidR="003014F6" w:rsidRPr="00F42104">
        <w:rPr>
          <w:rFonts w:ascii="Sylfaen" w:hAnsi="Sylfaen"/>
        </w:rPr>
        <w:t xml:space="preserve">უნივერსიტეტის </w:t>
      </w:r>
      <w:r w:rsidR="00487C31" w:rsidRPr="00F42104">
        <w:rPr>
          <w:rFonts w:ascii="Sylfaen" w:hAnsi="Sylfaen"/>
        </w:rPr>
        <w:t xml:space="preserve">საერთაშორისო </w:t>
      </w:r>
      <w:r w:rsidRPr="00F42104">
        <w:rPr>
          <w:rFonts w:ascii="Sylfaen" w:hAnsi="Sylfaen"/>
        </w:rPr>
        <w:t>ცნობადობა</w:t>
      </w:r>
      <w:r w:rsidR="00E77E16" w:rsidRPr="00F42104">
        <w:rPr>
          <w:rFonts w:ascii="Sylfaen" w:hAnsi="Sylfaen"/>
        </w:rPr>
        <w:t>.</w:t>
      </w:r>
    </w:p>
    <w:p w14:paraId="06DFC1F6" w14:textId="77777777" w:rsidR="00E77E16" w:rsidRPr="00F42104" w:rsidRDefault="00E77E16" w:rsidP="00F42104">
      <w:pPr>
        <w:spacing w:after="0"/>
        <w:rPr>
          <w:rFonts w:ascii="Sylfaen" w:hAnsi="Sylfaen"/>
        </w:rPr>
      </w:pPr>
      <w:r w:rsidRPr="00F42104">
        <w:rPr>
          <w:rFonts w:ascii="Sylfaen" w:hAnsi="Sylfaen"/>
          <w:b/>
          <w:bCs/>
        </w:rPr>
        <w:t>შესრულების ინდიკატორები:</w:t>
      </w:r>
    </w:p>
    <w:p w14:paraId="5120B32A" w14:textId="27B19636" w:rsidR="00E77E16" w:rsidRPr="00F42104" w:rsidRDefault="00247163" w:rsidP="00F42104">
      <w:pPr>
        <w:widowControl/>
        <w:numPr>
          <w:ilvl w:val="0"/>
          <w:numId w:val="18"/>
        </w:numPr>
        <w:spacing w:after="0"/>
        <w:jc w:val="left"/>
        <w:rPr>
          <w:rFonts w:ascii="Sylfaen" w:hAnsi="Sylfaen"/>
        </w:rPr>
      </w:pPr>
      <w:bookmarkStart w:id="16" w:name="_Hlk146033857"/>
      <w:r w:rsidRPr="00F42104">
        <w:rPr>
          <w:rFonts w:ascii="Sylfaen" w:hAnsi="Sylfaen"/>
        </w:rPr>
        <w:t>უცხოელი სტუდენტებ</w:t>
      </w:r>
      <w:r w:rsidR="00E77E16" w:rsidRPr="00F42104">
        <w:rPr>
          <w:rFonts w:ascii="Sylfaen" w:hAnsi="Sylfaen"/>
        </w:rPr>
        <w:t xml:space="preserve">ის ჩარიცხვის </w:t>
      </w:r>
      <w:r w:rsidR="00A73CB5" w:rsidRPr="00F42104">
        <w:rPr>
          <w:rFonts w:ascii="Sylfaen" w:hAnsi="Sylfaen"/>
        </w:rPr>
        <w:t>მაჩვენებელი</w:t>
      </w:r>
      <w:r w:rsidR="00E77E16" w:rsidRPr="00F42104">
        <w:rPr>
          <w:rFonts w:ascii="Sylfaen" w:hAnsi="Sylfaen"/>
        </w:rPr>
        <w:t>.</w:t>
      </w:r>
    </w:p>
    <w:p w14:paraId="6E861FF5" w14:textId="77777777" w:rsidR="00E77E16" w:rsidRPr="00F42104" w:rsidRDefault="00E77E16" w:rsidP="00F42104">
      <w:pPr>
        <w:widowControl/>
        <w:numPr>
          <w:ilvl w:val="0"/>
          <w:numId w:val="18"/>
        </w:numPr>
        <w:spacing w:after="0"/>
        <w:jc w:val="left"/>
        <w:rPr>
          <w:rFonts w:ascii="Sylfaen" w:hAnsi="Sylfaen"/>
        </w:rPr>
      </w:pPr>
      <w:r w:rsidRPr="00F42104">
        <w:rPr>
          <w:rFonts w:ascii="Sylfaen" w:hAnsi="Sylfaen"/>
        </w:rPr>
        <w:t>ყოველწლიურად დამყარებული ახალი საერთაშორისო პარტნიორობის რაოდენობა.</w:t>
      </w:r>
    </w:p>
    <w:p w14:paraId="2A84E1B5" w14:textId="4D9B390F" w:rsidR="00E77E16" w:rsidRPr="00F42104" w:rsidRDefault="00E42DDB" w:rsidP="00F42104">
      <w:pPr>
        <w:widowControl/>
        <w:numPr>
          <w:ilvl w:val="0"/>
          <w:numId w:val="18"/>
        </w:numPr>
        <w:spacing w:after="0"/>
        <w:jc w:val="left"/>
        <w:rPr>
          <w:rFonts w:ascii="Sylfaen" w:hAnsi="Sylfaen"/>
        </w:rPr>
      </w:pPr>
      <w:r w:rsidRPr="00F42104">
        <w:rPr>
          <w:rFonts w:ascii="Sylfaen" w:hAnsi="Sylfaen"/>
        </w:rPr>
        <w:t>სტუდენტების</w:t>
      </w:r>
      <w:r w:rsidR="00C97E04" w:rsidRPr="00F42104">
        <w:rPr>
          <w:rFonts w:ascii="Sylfaen" w:hAnsi="Sylfaen"/>
        </w:rPr>
        <w:t xml:space="preserve"> კმაყოფილების კვლევის შედეგი</w:t>
      </w:r>
      <w:r w:rsidR="00E77E16" w:rsidRPr="00F42104">
        <w:rPr>
          <w:rFonts w:ascii="Sylfaen" w:hAnsi="Sylfaen"/>
        </w:rPr>
        <w:t>.</w:t>
      </w:r>
    </w:p>
    <w:p w14:paraId="27920F9C" w14:textId="701D22A4" w:rsidR="00E77E16" w:rsidRPr="00F42104" w:rsidRDefault="00E77E16" w:rsidP="00F42104">
      <w:pPr>
        <w:pStyle w:val="Heading2"/>
        <w:spacing w:before="0" w:after="0"/>
        <w:rPr>
          <w:rFonts w:ascii="Sylfaen" w:hAnsi="Sylfaen"/>
        </w:rPr>
      </w:pPr>
      <w:bookmarkStart w:id="17" w:name="_Toc159843474"/>
      <w:bookmarkEnd w:id="16"/>
      <w:r w:rsidRPr="00F42104">
        <w:rPr>
          <w:rFonts w:ascii="Sylfaen" w:hAnsi="Sylfaen"/>
        </w:rPr>
        <w:t>ფინანსური მდგრადობა და რესურსების დივერსიფიკაცია</w:t>
      </w:r>
      <w:bookmarkEnd w:id="17"/>
    </w:p>
    <w:p w14:paraId="2E014D86" w14:textId="46C5441B" w:rsidR="004736AA" w:rsidRPr="00F42104" w:rsidRDefault="00E77E16" w:rsidP="00F42104">
      <w:pPr>
        <w:spacing w:after="0"/>
        <w:rPr>
          <w:rFonts w:ascii="Sylfaen" w:hAnsi="Sylfaen"/>
        </w:rPr>
      </w:pPr>
      <w:r w:rsidRPr="00F42104">
        <w:rPr>
          <w:rFonts w:ascii="Sylfaen" w:hAnsi="Sylfaen"/>
        </w:rPr>
        <w:t xml:space="preserve">უნივერსიტეტი აცნობიერებს, რომ </w:t>
      </w:r>
      <w:r w:rsidR="008D203C" w:rsidRPr="00F42104">
        <w:rPr>
          <w:rFonts w:ascii="Sylfaen" w:hAnsi="Sylfaen"/>
        </w:rPr>
        <w:t>ფინანსური მდგრადობის</w:t>
      </w:r>
      <w:r w:rsidR="008126D9" w:rsidRPr="00F42104">
        <w:rPr>
          <w:rFonts w:ascii="Sylfaen" w:hAnsi="Sylfaen"/>
        </w:rPr>
        <w:t xml:space="preserve"> მისაღწევად </w:t>
      </w:r>
      <w:r w:rsidR="00505E9D" w:rsidRPr="00F42104">
        <w:rPr>
          <w:rFonts w:ascii="Sylfaen" w:hAnsi="Sylfaen"/>
        </w:rPr>
        <w:t xml:space="preserve">სახელმწიფო დაფინანსებასთან ერთად </w:t>
      </w:r>
      <w:r w:rsidRPr="00F42104">
        <w:rPr>
          <w:rFonts w:ascii="Sylfaen" w:hAnsi="Sylfaen"/>
        </w:rPr>
        <w:t xml:space="preserve">საჭიროა </w:t>
      </w:r>
      <w:r w:rsidR="008D203C" w:rsidRPr="00F42104">
        <w:rPr>
          <w:rFonts w:ascii="Sylfaen" w:hAnsi="Sylfaen"/>
        </w:rPr>
        <w:t xml:space="preserve">მოძიებული იქნეს </w:t>
      </w:r>
      <w:r w:rsidRPr="00F42104">
        <w:rPr>
          <w:rFonts w:ascii="Sylfaen" w:hAnsi="Sylfaen"/>
        </w:rPr>
        <w:t xml:space="preserve">შემოსავლების ალტერნატიული </w:t>
      </w:r>
      <w:r w:rsidR="00263AED" w:rsidRPr="00F42104">
        <w:rPr>
          <w:rFonts w:ascii="Sylfaen" w:hAnsi="Sylfaen"/>
        </w:rPr>
        <w:t>წყაროები</w:t>
      </w:r>
      <w:r w:rsidR="00AF3899" w:rsidRPr="00F42104">
        <w:rPr>
          <w:rFonts w:ascii="Sylfaen" w:hAnsi="Sylfaen"/>
        </w:rPr>
        <w:t xml:space="preserve">, რისთვისაც </w:t>
      </w:r>
      <w:r w:rsidRPr="00F42104">
        <w:rPr>
          <w:rFonts w:ascii="Sylfaen" w:hAnsi="Sylfaen"/>
        </w:rPr>
        <w:t xml:space="preserve">ფინანსური </w:t>
      </w:r>
      <w:r w:rsidR="00E40E4E" w:rsidRPr="00F42104">
        <w:rPr>
          <w:rFonts w:ascii="Sylfaen" w:hAnsi="Sylfaen"/>
        </w:rPr>
        <w:t xml:space="preserve">მართვის </w:t>
      </w:r>
      <w:r w:rsidR="00561FA5" w:rsidRPr="00F42104">
        <w:rPr>
          <w:rFonts w:ascii="Sylfaen" w:hAnsi="Sylfaen"/>
        </w:rPr>
        <w:t xml:space="preserve">საიმედო </w:t>
      </w:r>
      <w:r w:rsidR="001E1005" w:rsidRPr="00F42104">
        <w:rPr>
          <w:rFonts w:ascii="Sylfaen" w:hAnsi="Sylfaen"/>
        </w:rPr>
        <w:t>მეთოდებ</w:t>
      </w:r>
      <w:r w:rsidR="00B3448F" w:rsidRPr="00F42104">
        <w:rPr>
          <w:rFonts w:ascii="Sylfaen" w:hAnsi="Sylfaen"/>
        </w:rPr>
        <w:t xml:space="preserve">ის გამოყენებით და </w:t>
      </w:r>
      <w:r w:rsidRPr="00F42104">
        <w:rPr>
          <w:rFonts w:ascii="Sylfaen" w:hAnsi="Sylfaen"/>
        </w:rPr>
        <w:t xml:space="preserve">რესურსების </w:t>
      </w:r>
      <w:r w:rsidR="001E1005" w:rsidRPr="00F42104">
        <w:rPr>
          <w:rFonts w:ascii="Sylfaen" w:hAnsi="Sylfaen"/>
        </w:rPr>
        <w:t xml:space="preserve">ეფექტიან </w:t>
      </w:r>
      <w:r w:rsidRPr="00F42104">
        <w:rPr>
          <w:rFonts w:ascii="Sylfaen" w:hAnsi="Sylfaen"/>
        </w:rPr>
        <w:t>განაწილებ</w:t>
      </w:r>
      <w:r w:rsidR="00161CD2" w:rsidRPr="00F42104">
        <w:rPr>
          <w:rFonts w:ascii="Sylfaen" w:hAnsi="Sylfaen"/>
        </w:rPr>
        <w:t>ი</w:t>
      </w:r>
      <w:r w:rsidR="00B3448F" w:rsidRPr="00F42104">
        <w:rPr>
          <w:rFonts w:ascii="Sylfaen" w:hAnsi="Sylfaen"/>
        </w:rPr>
        <w:t xml:space="preserve">თ </w:t>
      </w:r>
      <w:r w:rsidR="005022AE" w:rsidRPr="00F42104">
        <w:rPr>
          <w:rFonts w:ascii="Sylfaen" w:hAnsi="Sylfaen"/>
        </w:rPr>
        <w:t xml:space="preserve">განახორციელებს </w:t>
      </w:r>
      <w:r w:rsidRPr="00F42104">
        <w:rPr>
          <w:rFonts w:ascii="Sylfaen" w:hAnsi="Sylfaen"/>
        </w:rPr>
        <w:t xml:space="preserve">შემოსავლების </w:t>
      </w:r>
      <w:r w:rsidR="00803440" w:rsidRPr="00F42104">
        <w:rPr>
          <w:rFonts w:ascii="Sylfaen" w:hAnsi="Sylfaen"/>
        </w:rPr>
        <w:t xml:space="preserve">მომცემ </w:t>
      </w:r>
      <w:r w:rsidRPr="00F42104">
        <w:rPr>
          <w:rFonts w:ascii="Sylfaen" w:hAnsi="Sylfaen"/>
        </w:rPr>
        <w:t>ინიციატივებს</w:t>
      </w:r>
      <w:r w:rsidR="00473866" w:rsidRPr="00F42104">
        <w:rPr>
          <w:rFonts w:ascii="Sylfaen" w:hAnsi="Sylfaen"/>
        </w:rPr>
        <w:t>, მათ შორის ყველა დაინტერესებულ პირებს შესთავაზებს ონლაინ კურსებისა და პროფესიული მომზადება-გადამზადების პროგრამებს</w:t>
      </w:r>
      <w:r w:rsidRPr="00F42104">
        <w:rPr>
          <w:rFonts w:ascii="Sylfaen" w:hAnsi="Sylfaen"/>
        </w:rPr>
        <w:t xml:space="preserve">. </w:t>
      </w:r>
    </w:p>
    <w:p w14:paraId="6D2828F8" w14:textId="3F68462E" w:rsidR="00E77E16" w:rsidRPr="00F42104" w:rsidRDefault="00864E26" w:rsidP="00F42104">
      <w:pPr>
        <w:spacing w:after="0"/>
        <w:rPr>
          <w:rFonts w:ascii="Sylfaen" w:hAnsi="Sylfaen"/>
        </w:rPr>
      </w:pPr>
      <w:r w:rsidRPr="00F42104">
        <w:rPr>
          <w:rFonts w:ascii="Sylfaen" w:hAnsi="Sylfaen"/>
        </w:rPr>
        <w:t xml:space="preserve">დამატებით </w:t>
      </w:r>
      <w:r w:rsidR="00084030" w:rsidRPr="00F42104">
        <w:rPr>
          <w:rFonts w:ascii="Sylfaen" w:hAnsi="Sylfaen"/>
        </w:rPr>
        <w:t xml:space="preserve">ფინანსური რესურსების მოზიდვისთვის </w:t>
      </w:r>
      <w:r w:rsidR="005022AE" w:rsidRPr="00F42104">
        <w:rPr>
          <w:rFonts w:ascii="Sylfaen" w:hAnsi="Sylfaen"/>
        </w:rPr>
        <w:t xml:space="preserve">იგი </w:t>
      </w:r>
      <w:r w:rsidR="007A490A" w:rsidRPr="00F42104">
        <w:rPr>
          <w:rFonts w:ascii="Sylfaen" w:hAnsi="Sylfaen"/>
        </w:rPr>
        <w:t xml:space="preserve">ითანამშრომლებს </w:t>
      </w:r>
      <w:r w:rsidR="00161CD2" w:rsidRPr="00F42104">
        <w:rPr>
          <w:rFonts w:ascii="Sylfaen" w:hAnsi="Sylfaen"/>
        </w:rPr>
        <w:t xml:space="preserve">ადგილობრივ </w:t>
      </w:r>
      <w:r w:rsidR="000E7CEC" w:rsidRPr="00F42104">
        <w:rPr>
          <w:rFonts w:ascii="Sylfaen" w:hAnsi="Sylfaen"/>
        </w:rPr>
        <w:t>ბიზნესებთან საკონსულტაციო</w:t>
      </w:r>
      <w:r w:rsidR="009F682B" w:rsidRPr="00F42104">
        <w:rPr>
          <w:rFonts w:ascii="Sylfaen" w:hAnsi="Sylfaen"/>
        </w:rPr>
        <w:t xml:space="preserve"> და კვლევით </w:t>
      </w:r>
      <w:r w:rsidR="000E7CEC" w:rsidRPr="00F42104">
        <w:rPr>
          <w:rFonts w:ascii="Sylfaen" w:hAnsi="Sylfaen"/>
        </w:rPr>
        <w:t xml:space="preserve">პროექტების განხორციელების გზით </w:t>
      </w:r>
      <w:r w:rsidR="00161CD2" w:rsidRPr="00F42104">
        <w:rPr>
          <w:rFonts w:ascii="Sylfaen" w:hAnsi="Sylfaen"/>
        </w:rPr>
        <w:t xml:space="preserve">და </w:t>
      </w:r>
      <w:r w:rsidR="007A490A" w:rsidRPr="00F42104">
        <w:rPr>
          <w:rFonts w:ascii="Sylfaen" w:hAnsi="Sylfaen"/>
        </w:rPr>
        <w:t xml:space="preserve">საქართველოსა და </w:t>
      </w:r>
      <w:r w:rsidR="009F682B" w:rsidRPr="00F42104">
        <w:rPr>
          <w:rFonts w:ascii="Sylfaen" w:hAnsi="Sylfaen"/>
        </w:rPr>
        <w:t xml:space="preserve">საერთაშორისო დონორ ორგანიზაციებიდან </w:t>
      </w:r>
      <w:r w:rsidR="007A490A" w:rsidRPr="00F42104">
        <w:rPr>
          <w:rFonts w:ascii="Sylfaen" w:hAnsi="Sylfaen"/>
        </w:rPr>
        <w:t xml:space="preserve">მოიზიდავს </w:t>
      </w:r>
      <w:r w:rsidR="00161CD2" w:rsidRPr="00F42104">
        <w:rPr>
          <w:rFonts w:ascii="Sylfaen" w:hAnsi="Sylfaen"/>
        </w:rPr>
        <w:t>გრანტებს</w:t>
      </w:r>
      <w:r w:rsidR="007A490A" w:rsidRPr="00F42104">
        <w:rPr>
          <w:rFonts w:ascii="Sylfaen" w:hAnsi="Sylfaen"/>
        </w:rPr>
        <w:t>.</w:t>
      </w:r>
      <w:r w:rsidR="00161CD2" w:rsidRPr="00F42104">
        <w:rPr>
          <w:rFonts w:ascii="Sylfaen" w:hAnsi="Sylfaen"/>
        </w:rPr>
        <w:t xml:space="preserve"> </w:t>
      </w:r>
      <w:r w:rsidR="00803440" w:rsidRPr="00F42104">
        <w:rPr>
          <w:rFonts w:ascii="Sylfaen" w:hAnsi="Sylfaen"/>
        </w:rPr>
        <w:t xml:space="preserve">მთავარი </w:t>
      </w:r>
      <w:r w:rsidR="00E77E16" w:rsidRPr="00F42104">
        <w:rPr>
          <w:rFonts w:ascii="Sylfaen" w:hAnsi="Sylfaen"/>
        </w:rPr>
        <w:t xml:space="preserve">მიზანია </w:t>
      </w:r>
      <w:r w:rsidR="008126D9" w:rsidRPr="00F42104">
        <w:rPr>
          <w:rFonts w:ascii="Sylfaen" w:hAnsi="Sylfaen"/>
        </w:rPr>
        <w:t>ზრდაზე მიმართულ სტრატეგიულ სფეროებ</w:t>
      </w:r>
      <w:r w:rsidR="00263AED" w:rsidRPr="00F42104">
        <w:rPr>
          <w:rFonts w:ascii="Sylfaen" w:hAnsi="Sylfaen"/>
        </w:rPr>
        <w:t xml:space="preserve">ის დაფინანსების </w:t>
      </w:r>
      <w:r w:rsidR="008126D9" w:rsidRPr="00F42104">
        <w:rPr>
          <w:rFonts w:ascii="Sylfaen" w:hAnsi="Sylfaen"/>
        </w:rPr>
        <w:t xml:space="preserve">პარალელურად </w:t>
      </w:r>
      <w:r w:rsidR="00803440" w:rsidRPr="00F42104">
        <w:rPr>
          <w:rFonts w:ascii="Sylfaen" w:hAnsi="Sylfaen"/>
        </w:rPr>
        <w:t xml:space="preserve">მიღწეული იქნეს </w:t>
      </w:r>
      <w:r w:rsidR="00E77E16" w:rsidRPr="00F42104">
        <w:rPr>
          <w:rFonts w:ascii="Sylfaen" w:hAnsi="Sylfaen"/>
        </w:rPr>
        <w:t>დაბალანსებული ბიუჯეტი.</w:t>
      </w:r>
    </w:p>
    <w:p w14:paraId="1FAB6A39" w14:textId="77777777" w:rsidR="00E77E16" w:rsidRPr="00F42104" w:rsidRDefault="00E77E16" w:rsidP="00F42104">
      <w:pPr>
        <w:spacing w:after="0"/>
        <w:rPr>
          <w:rFonts w:ascii="Sylfaen" w:hAnsi="Sylfaen"/>
        </w:rPr>
      </w:pPr>
      <w:r w:rsidRPr="00F42104">
        <w:rPr>
          <w:rFonts w:ascii="Sylfaen" w:hAnsi="Sylfaen"/>
          <w:b/>
          <w:bCs/>
        </w:rPr>
        <w:t>მოსალოდნელი შედეგები:</w:t>
      </w:r>
    </w:p>
    <w:p w14:paraId="0E16C79B" w14:textId="24A28FF0" w:rsidR="00E77E16" w:rsidRPr="00F42104" w:rsidRDefault="00E77E16" w:rsidP="00F42104">
      <w:pPr>
        <w:widowControl/>
        <w:numPr>
          <w:ilvl w:val="0"/>
          <w:numId w:val="18"/>
        </w:numPr>
        <w:spacing w:after="0"/>
        <w:jc w:val="left"/>
        <w:rPr>
          <w:rFonts w:ascii="Sylfaen" w:hAnsi="Sylfaen"/>
        </w:rPr>
      </w:pPr>
      <w:r w:rsidRPr="00F42104">
        <w:rPr>
          <w:rFonts w:ascii="Sylfaen" w:hAnsi="Sylfaen"/>
        </w:rPr>
        <w:t xml:space="preserve">დაბალანსებული </w:t>
      </w:r>
      <w:r w:rsidR="00183CEA" w:rsidRPr="00F42104">
        <w:rPr>
          <w:rFonts w:ascii="Sylfaen" w:hAnsi="Sylfaen"/>
        </w:rPr>
        <w:t xml:space="preserve">და მზარდი </w:t>
      </w:r>
      <w:r w:rsidRPr="00F42104">
        <w:rPr>
          <w:rFonts w:ascii="Sylfaen" w:hAnsi="Sylfaen"/>
        </w:rPr>
        <w:t>ბიუჯეტ</w:t>
      </w:r>
      <w:r w:rsidR="00183CEA" w:rsidRPr="00F42104">
        <w:rPr>
          <w:rFonts w:ascii="Sylfaen" w:hAnsi="Sylfaen"/>
        </w:rPr>
        <w:t>ი</w:t>
      </w:r>
      <w:r w:rsidR="00DA1B2B" w:rsidRPr="00F42104">
        <w:rPr>
          <w:rFonts w:ascii="Sylfaen" w:hAnsi="Sylfaen"/>
        </w:rPr>
        <w:t>;</w:t>
      </w:r>
    </w:p>
    <w:p w14:paraId="24E017F4" w14:textId="51A628F6" w:rsidR="00E77E16" w:rsidRPr="00F42104" w:rsidRDefault="00E77E16" w:rsidP="00F42104">
      <w:pPr>
        <w:widowControl/>
        <w:numPr>
          <w:ilvl w:val="0"/>
          <w:numId w:val="18"/>
        </w:numPr>
        <w:spacing w:after="0"/>
        <w:jc w:val="left"/>
        <w:rPr>
          <w:rFonts w:ascii="Sylfaen" w:hAnsi="Sylfaen"/>
        </w:rPr>
      </w:pPr>
      <w:r w:rsidRPr="00F42104">
        <w:rPr>
          <w:rFonts w:ascii="Sylfaen" w:hAnsi="Sylfaen"/>
        </w:rPr>
        <w:t xml:space="preserve">რესურსების </w:t>
      </w:r>
      <w:r w:rsidR="00934484" w:rsidRPr="00F42104">
        <w:rPr>
          <w:rFonts w:ascii="Sylfaen" w:hAnsi="Sylfaen"/>
        </w:rPr>
        <w:t xml:space="preserve">ეფექტიანი </w:t>
      </w:r>
      <w:r w:rsidRPr="00F42104">
        <w:rPr>
          <w:rFonts w:ascii="Sylfaen" w:hAnsi="Sylfaen"/>
        </w:rPr>
        <w:t xml:space="preserve">განაწილების და ხარჯების </w:t>
      </w:r>
      <w:r w:rsidR="0017278F" w:rsidRPr="00F42104">
        <w:rPr>
          <w:rFonts w:ascii="Sylfaen" w:hAnsi="Sylfaen"/>
        </w:rPr>
        <w:t xml:space="preserve">ყაირათიანი </w:t>
      </w:r>
      <w:r w:rsidRPr="00F42104">
        <w:rPr>
          <w:rFonts w:ascii="Sylfaen" w:hAnsi="Sylfaen"/>
        </w:rPr>
        <w:t>მართვ</w:t>
      </w:r>
      <w:r w:rsidR="00934484" w:rsidRPr="00F42104">
        <w:rPr>
          <w:rFonts w:ascii="Sylfaen" w:hAnsi="Sylfaen"/>
        </w:rPr>
        <w:t xml:space="preserve">ის </w:t>
      </w:r>
      <w:r w:rsidR="00AE386A" w:rsidRPr="00F42104">
        <w:rPr>
          <w:rFonts w:ascii="Sylfaen" w:hAnsi="Sylfaen"/>
        </w:rPr>
        <w:t xml:space="preserve">არსებული </w:t>
      </w:r>
      <w:r w:rsidR="00934484" w:rsidRPr="00F42104">
        <w:rPr>
          <w:rFonts w:ascii="Sylfaen" w:hAnsi="Sylfaen"/>
        </w:rPr>
        <w:t>პრაქტიკ</w:t>
      </w:r>
      <w:r w:rsidR="00DA1B2B" w:rsidRPr="00F42104">
        <w:rPr>
          <w:rFonts w:ascii="Sylfaen" w:hAnsi="Sylfaen"/>
        </w:rPr>
        <w:t>ა;</w:t>
      </w:r>
    </w:p>
    <w:p w14:paraId="4403B898" w14:textId="35052CB8" w:rsidR="00E77E16" w:rsidRPr="00F42104" w:rsidRDefault="00E77E16" w:rsidP="00F42104">
      <w:pPr>
        <w:widowControl/>
        <w:numPr>
          <w:ilvl w:val="0"/>
          <w:numId w:val="18"/>
        </w:numPr>
        <w:spacing w:after="0"/>
        <w:jc w:val="left"/>
        <w:rPr>
          <w:rFonts w:ascii="Sylfaen" w:hAnsi="Sylfaen"/>
        </w:rPr>
      </w:pPr>
      <w:r w:rsidRPr="00F42104">
        <w:rPr>
          <w:rFonts w:ascii="Sylfaen" w:hAnsi="Sylfaen"/>
        </w:rPr>
        <w:lastRenderedPageBreak/>
        <w:t xml:space="preserve">შემოსავლების მომტანი </w:t>
      </w:r>
      <w:r w:rsidR="004736AA" w:rsidRPr="00F42104">
        <w:rPr>
          <w:rFonts w:ascii="Sylfaen" w:hAnsi="Sylfaen"/>
        </w:rPr>
        <w:t xml:space="preserve">სხვადასხვა </w:t>
      </w:r>
      <w:r w:rsidRPr="00F42104">
        <w:rPr>
          <w:rFonts w:ascii="Sylfaen" w:hAnsi="Sylfaen"/>
        </w:rPr>
        <w:t>ინიციატივები</w:t>
      </w:r>
      <w:r w:rsidR="00A0131D" w:rsidRPr="00F42104">
        <w:rPr>
          <w:rFonts w:ascii="Sylfaen" w:hAnsi="Sylfaen"/>
        </w:rPr>
        <w:t>ს განვითარება</w:t>
      </w:r>
      <w:r w:rsidR="00DA1B2B" w:rsidRPr="00F42104">
        <w:rPr>
          <w:rFonts w:ascii="Sylfaen" w:hAnsi="Sylfaen"/>
        </w:rPr>
        <w:t>.</w:t>
      </w:r>
    </w:p>
    <w:p w14:paraId="5DCD6799" w14:textId="77777777" w:rsidR="00E77E16" w:rsidRPr="00F42104" w:rsidRDefault="00E77E16" w:rsidP="00F42104">
      <w:pPr>
        <w:spacing w:after="0"/>
        <w:rPr>
          <w:rFonts w:ascii="Sylfaen" w:hAnsi="Sylfaen"/>
        </w:rPr>
      </w:pPr>
      <w:r w:rsidRPr="00F42104">
        <w:rPr>
          <w:rFonts w:ascii="Sylfaen" w:hAnsi="Sylfaen"/>
          <w:b/>
          <w:bCs/>
        </w:rPr>
        <w:t>შესრულების ინდიკატორები:</w:t>
      </w:r>
    </w:p>
    <w:p w14:paraId="2C0C4441" w14:textId="61B66680" w:rsidR="00E77E16" w:rsidRPr="00F42104" w:rsidRDefault="00CA2180" w:rsidP="00F42104">
      <w:pPr>
        <w:widowControl/>
        <w:numPr>
          <w:ilvl w:val="0"/>
          <w:numId w:val="18"/>
        </w:numPr>
        <w:spacing w:after="0"/>
        <w:jc w:val="left"/>
        <w:rPr>
          <w:rFonts w:ascii="Sylfaen" w:hAnsi="Sylfaen"/>
        </w:rPr>
      </w:pPr>
      <w:r w:rsidRPr="00F42104">
        <w:rPr>
          <w:rFonts w:ascii="Sylfaen" w:hAnsi="Sylfaen"/>
        </w:rPr>
        <w:t xml:space="preserve">უნივერსიტეტის </w:t>
      </w:r>
      <w:r w:rsidR="004736AA" w:rsidRPr="00F42104">
        <w:rPr>
          <w:rFonts w:ascii="Sylfaen" w:hAnsi="Sylfaen"/>
        </w:rPr>
        <w:t>ბიუჯეტი</w:t>
      </w:r>
      <w:r w:rsidR="0075608E" w:rsidRPr="00F42104">
        <w:rPr>
          <w:rFonts w:ascii="Sylfaen" w:hAnsi="Sylfaen"/>
        </w:rPr>
        <w:t>;</w:t>
      </w:r>
    </w:p>
    <w:p w14:paraId="4B9E0690" w14:textId="26FAF741" w:rsidR="00E77E16" w:rsidRPr="00F42104" w:rsidRDefault="00731D56" w:rsidP="00F42104">
      <w:pPr>
        <w:widowControl/>
        <w:numPr>
          <w:ilvl w:val="0"/>
          <w:numId w:val="18"/>
        </w:numPr>
        <w:spacing w:after="0"/>
        <w:jc w:val="left"/>
        <w:rPr>
          <w:rFonts w:ascii="Sylfaen" w:hAnsi="Sylfaen"/>
        </w:rPr>
      </w:pPr>
      <w:r w:rsidRPr="00F42104">
        <w:rPr>
          <w:rFonts w:ascii="Sylfaen" w:hAnsi="Sylfaen"/>
        </w:rPr>
        <w:t xml:space="preserve">სხვადასხვა </w:t>
      </w:r>
      <w:r w:rsidR="00E77E16" w:rsidRPr="00F42104">
        <w:rPr>
          <w:rFonts w:ascii="Sylfaen" w:hAnsi="Sylfaen"/>
        </w:rPr>
        <w:t>წყაროებიდან მიღებული შემოსავლები.</w:t>
      </w:r>
    </w:p>
    <w:p w14:paraId="074A4024" w14:textId="0CD4D7F7" w:rsidR="00E77E16" w:rsidRPr="00F42104" w:rsidRDefault="0075608E" w:rsidP="00F42104">
      <w:pPr>
        <w:pStyle w:val="Heading2"/>
        <w:spacing w:before="0" w:after="0"/>
        <w:rPr>
          <w:rFonts w:ascii="Sylfaen" w:hAnsi="Sylfaen"/>
        </w:rPr>
      </w:pPr>
      <w:bookmarkStart w:id="18" w:name="_Toc159843475"/>
      <w:bookmarkStart w:id="19" w:name="_Hlk145802255"/>
      <w:r w:rsidRPr="00F42104">
        <w:rPr>
          <w:rFonts w:ascii="Sylfaen" w:hAnsi="Sylfaen"/>
        </w:rPr>
        <w:t xml:space="preserve">აკადემიური, ადმინისტრაციული და დამხმარე </w:t>
      </w:r>
      <w:r w:rsidR="00E77E16" w:rsidRPr="00F42104">
        <w:rPr>
          <w:rFonts w:ascii="Sylfaen" w:hAnsi="Sylfaen"/>
        </w:rPr>
        <w:t>პერსონალის განვითარება</w:t>
      </w:r>
      <w:bookmarkEnd w:id="18"/>
    </w:p>
    <w:bookmarkEnd w:id="19"/>
    <w:p w14:paraId="6F2C91DF" w14:textId="2CD2254F" w:rsidR="00E77E16" w:rsidRPr="00F42104" w:rsidRDefault="00E77E16" w:rsidP="00F42104">
      <w:pPr>
        <w:spacing w:after="0"/>
        <w:rPr>
          <w:rFonts w:ascii="Sylfaen" w:hAnsi="Sylfaen"/>
        </w:rPr>
      </w:pPr>
      <w:r w:rsidRPr="00F42104">
        <w:rPr>
          <w:rFonts w:ascii="Sylfaen" w:hAnsi="Sylfaen"/>
        </w:rPr>
        <w:t xml:space="preserve">უნივერსიტეტი აღიარებს, რომ </w:t>
      </w:r>
      <w:r w:rsidR="00D60FC0" w:rsidRPr="00F42104">
        <w:rPr>
          <w:rFonts w:ascii="Sylfaen" w:hAnsi="Sylfaen"/>
        </w:rPr>
        <w:t>მაღალპროფესიული</w:t>
      </w:r>
      <w:r w:rsidRPr="00F42104">
        <w:rPr>
          <w:rFonts w:ascii="Sylfaen" w:hAnsi="Sylfaen"/>
        </w:rPr>
        <w:t xml:space="preserve"> </w:t>
      </w:r>
      <w:r w:rsidR="0075608E" w:rsidRPr="00F42104">
        <w:rPr>
          <w:rFonts w:ascii="Sylfaen" w:hAnsi="Sylfaen"/>
        </w:rPr>
        <w:t xml:space="preserve">აკადემიური, ადმინისტრაციული და დამხმარე </w:t>
      </w:r>
      <w:r w:rsidR="00D60FC0" w:rsidRPr="00F42104">
        <w:rPr>
          <w:rFonts w:ascii="Sylfaen" w:hAnsi="Sylfaen"/>
        </w:rPr>
        <w:t xml:space="preserve">პერსონალი </w:t>
      </w:r>
      <w:r w:rsidRPr="00F42104">
        <w:rPr>
          <w:rFonts w:ascii="Sylfaen" w:hAnsi="Sylfaen"/>
        </w:rPr>
        <w:t xml:space="preserve">არის მისი წარმატების გასაღები. </w:t>
      </w:r>
      <w:r w:rsidR="00BA10E3" w:rsidRPr="00F42104">
        <w:rPr>
          <w:rFonts w:ascii="Sylfaen" w:hAnsi="Sylfaen"/>
        </w:rPr>
        <w:t>ნიჭიერი</w:t>
      </w:r>
      <w:r w:rsidR="009E25E5" w:rsidRPr="00F42104">
        <w:rPr>
          <w:rFonts w:ascii="Sylfaen" w:hAnsi="Sylfaen"/>
        </w:rPr>
        <w:t xml:space="preserve">, მათ შორის </w:t>
      </w:r>
      <w:r w:rsidR="002C7698" w:rsidRPr="00F42104">
        <w:rPr>
          <w:rFonts w:ascii="Sylfaen" w:hAnsi="Sylfaen"/>
        </w:rPr>
        <w:t>ახალგაზრდა</w:t>
      </w:r>
      <w:r w:rsidR="008D5386" w:rsidRPr="00F42104">
        <w:rPr>
          <w:rFonts w:ascii="Sylfaen" w:hAnsi="Sylfaen"/>
        </w:rPr>
        <w:t>,</w:t>
      </w:r>
      <w:r w:rsidR="002C7698" w:rsidRPr="00F42104">
        <w:rPr>
          <w:rFonts w:ascii="Sylfaen" w:hAnsi="Sylfaen"/>
        </w:rPr>
        <w:t xml:space="preserve"> პერსონალის </w:t>
      </w:r>
      <w:r w:rsidRPr="00F42104">
        <w:rPr>
          <w:rFonts w:ascii="Sylfaen" w:hAnsi="Sylfaen"/>
        </w:rPr>
        <w:t xml:space="preserve">მოსაზიდად და შესანარჩუნებლად, </w:t>
      </w:r>
      <w:r w:rsidR="00FD175A" w:rsidRPr="00F42104">
        <w:rPr>
          <w:rFonts w:ascii="Sylfaen" w:hAnsi="Sylfaen"/>
        </w:rPr>
        <w:t xml:space="preserve">უნივერსიტეტი უზრუნველყოფს მიზნობრივ </w:t>
      </w:r>
      <w:r w:rsidR="008D5386" w:rsidRPr="00F42104">
        <w:rPr>
          <w:rFonts w:ascii="Sylfaen" w:hAnsi="Sylfaen"/>
        </w:rPr>
        <w:t xml:space="preserve">მოტივაციის გაზრდაზე </w:t>
      </w:r>
      <w:r w:rsidR="00B80D83" w:rsidRPr="00F42104">
        <w:rPr>
          <w:rFonts w:ascii="Sylfaen" w:hAnsi="Sylfaen"/>
        </w:rPr>
        <w:t xml:space="preserve">და </w:t>
      </w:r>
      <w:r w:rsidRPr="00F42104">
        <w:rPr>
          <w:rFonts w:ascii="Sylfaen" w:hAnsi="Sylfaen"/>
        </w:rPr>
        <w:t>პროფესიული განვითარებ</w:t>
      </w:r>
      <w:r w:rsidR="00B80D83" w:rsidRPr="00F42104">
        <w:rPr>
          <w:rFonts w:ascii="Sylfaen" w:hAnsi="Sylfaen"/>
        </w:rPr>
        <w:t>აზე მიმართულ</w:t>
      </w:r>
      <w:r w:rsidR="008D5386" w:rsidRPr="00F42104">
        <w:rPr>
          <w:rFonts w:ascii="Sylfaen" w:hAnsi="Sylfaen"/>
        </w:rPr>
        <w:t xml:space="preserve"> </w:t>
      </w:r>
      <w:r w:rsidR="007D50E1" w:rsidRPr="00F42104">
        <w:rPr>
          <w:rFonts w:ascii="Sylfaen" w:hAnsi="Sylfaen"/>
        </w:rPr>
        <w:t xml:space="preserve">სხვადასხვა </w:t>
      </w:r>
      <w:r w:rsidR="00FD175A" w:rsidRPr="00F42104">
        <w:rPr>
          <w:rFonts w:ascii="Sylfaen" w:hAnsi="Sylfaen"/>
        </w:rPr>
        <w:t>პროგრამებს</w:t>
      </w:r>
      <w:r w:rsidRPr="00F42104">
        <w:rPr>
          <w:rFonts w:ascii="Sylfaen" w:hAnsi="Sylfaen"/>
        </w:rPr>
        <w:t xml:space="preserve">, მათ შორის </w:t>
      </w:r>
      <w:r w:rsidR="00B80D83" w:rsidRPr="00F42104">
        <w:rPr>
          <w:rFonts w:ascii="Sylfaen" w:hAnsi="Sylfaen"/>
        </w:rPr>
        <w:t xml:space="preserve">სამეცნიერო-კვლევით და შემოქმედებით </w:t>
      </w:r>
      <w:r w:rsidR="00DD647B" w:rsidRPr="00F42104">
        <w:rPr>
          <w:rFonts w:ascii="Sylfaen" w:hAnsi="Sylfaen"/>
        </w:rPr>
        <w:t xml:space="preserve">საქმიანობაზე </w:t>
      </w:r>
      <w:r w:rsidR="0052083F" w:rsidRPr="00F42104">
        <w:rPr>
          <w:rFonts w:ascii="Sylfaen" w:hAnsi="Sylfaen"/>
        </w:rPr>
        <w:t xml:space="preserve">შიდა </w:t>
      </w:r>
      <w:r w:rsidRPr="00F42104">
        <w:rPr>
          <w:rFonts w:ascii="Sylfaen" w:hAnsi="Sylfaen"/>
        </w:rPr>
        <w:t xml:space="preserve">გრანტებზე ხელმისაწვდომობას, </w:t>
      </w:r>
      <w:r w:rsidR="007907BA" w:rsidRPr="00F42104">
        <w:rPr>
          <w:rFonts w:ascii="Sylfaen" w:hAnsi="Sylfaen"/>
        </w:rPr>
        <w:t>გაცვლით პროგრამებში ჩართულობას</w:t>
      </w:r>
      <w:r w:rsidR="0033472E" w:rsidRPr="00F42104">
        <w:rPr>
          <w:rFonts w:ascii="Sylfaen" w:hAnsi="Sylfaen"/>
        </w:rPr>
        <w:t>,</w:t>
      </w:r>
      <w:r w:rsidR="007907BA" w:rsidRPr="00F42104">
        <w:rPr>
          <w:rFonts w:ascii="Sylfaen" w:hAnsi="Sylfaen"/>
        </w:rPr>
        <w:t xml:space="preserve"> </w:t>
      </w:r>
      <w:r w:rsidRPr="00F42104">
        <w:rPr>
          <w:rFonts w:ascii="Sylfaen" w:hAnsi="Sylfaen"/>
        </w:rPr>
        <w:t>კარიერული ზრდის მხარდასაჭერად</w:t>
      </w:r>
      <w:r w:rsidR="00556D03" w:rsidRPr="00F42104">
        <w:rPr>
          <w:rFonts w:ascii="Sylfaen" w:hAnsi="Sylfaen"/>
        </w:rPr>
        <w:t xml:space="preserve"> მენტორობის პროგრამებ</w:t>
      </w:r>
      <w:r w:rsidR="0052083F" w:rsidRPr="00F42104">
        <w:rPr>
          <w:rFonts w:ascii="Sylfaen" w:hAnsi="Sylfaen"/>
        </w:rPr>
        <w:t>ს</w:t>
      </w:r>
      <w:r w:rsidR="00052F75" w:rsidRPr="00F42104">
        <w:rPr>
          <w:rFonts w:ascii="Sylfaen" w:hAnsi="Sylfaen"/>
        </w:rPr>
        <w:t xml:space="preserve"> და სხვა</w:t>
      </w:r>
      <w:r w:rsidRPr="00F42104">
        <w:rPr>
          <w:rFonts w:ascii="Sylfaen" w:hAnsi="Sylfaen"/>
        </w:rPr>
        <w:t xml:space="preserve">. მთლიანობაში, </w:t>
      </w:r>
      <w:r w:rsidR="0052083F" w:rsidRPr="00F42104">
        <w:rPr>
          <w:rFonts w:ascii="Sylfaen" w:hAnsi="Sylfaen"/>
        </w:rPr>
        <w:t xml:space="preserve">უნივერსიტეტი </w:t>
      </w:r>
      <w:r w:rsidRPr="00F42104">
        <w:rPr>
          <w:rFonts w:ascii="Sylfaen" w:hAnsi="Sylfaen"/>
        </w:rPr>
        <w:t>მიზნად ისახავს უზრუნველყოს</w:t>
      </w:r>
      <w:r w:rsidR="0052083F" w:rsidRPr="00F42104">
        <w:rPr>
          <w:rFonts w:ascii="Sylfaen" w:hAnsi="Sylfaen"/>
        </w:rPr>
        <w:t xml:space="preserve"> </w:t>
      </w:r>
      <w:r w:rsidRPr="00F42104">
        <w:rPr>
          <w:rFonts w:ascii="Sylfaen" w:hAnsi="Sylfaen"/>
        </w:rPr>
        <w:t xml:space="preserve">რომ უნივერსიტეტს ჰყავდეს თავდადებული და მოტივირებული გუნდი, რომელიც მოწოდებულია </w:t>
      </w:r>
      <w:r w:rsidR="006E2216" w:rsidRPr="00F42104">
        <w:rPr>
          <w:rFonts w:ascii="Sylfaen" w:hAnsi="Sylfaen"/>
        </w:rPr>
        <w:t xml:space="preserve">განახორციელოს </w:t>
      </w:r>
      <w:r w:rsidR="0052083F" w:rsidRPr="00F42104">
        <w:rPr>
          <w:rFonts w:ascii="Sylfaen" w:hAnsi="Sylfaen"/>
        </w:rPr>
        <w:t xml:space="preserve">მაღალი ხარისხის </w:t>
      </w:r>
      <w:r w:rsidR="00CD4ECA" w:rsidRPr="00F42104">
        <w:rPr>
          <w:rFonts w:ascii="Sylfaen" w:hAnsi="Sylfaen"/>
        </w:rPr>
        <w:t xml:space="preserve">სწავლა-სწავლებისა </w:t>
      </w:r>
      <w:r w:rsidR="005B20BB" w:rsidRPr="00F42104">
        <w:rPr>
          <w:rFonts w:ascii="Sylfaen" w:hAnsi="Sylfaen"/>
        </w:rPr>
        <w:t>და სამეცნიერო-კვლევით და შემოქმედო საქმიანობ</w:t>
      </w:r>
      <w:r w:rsidR="006E2216" w:rsidRPr="00F42104">
        <w:rPr>
          <w:rFonts w:ascii="Sylfaen" w:hAnsi="Sylfaen"/>
        </w:rPr>
        <w:t>ა</w:t>
      </w:r>
      <w:r w:rsidRPr="00F42104">
        <w:rPr>
          <w:rFonts w:ascii="Sylfaen" w:hAnsi="Sylfaen"/>
        </w:rPr>
        <w:t>.</w:t>
      </w:r>
    </w:p>
    <w:p w14:paraId="1BE513DF" w14:textId="77777777" w:rsidR="00E77E16" w:rsidRPr="00F42104" w:rsidRDefault="00E77E16" w:rsidP="00F42104">
      <w:pPr>
        <w:spacing w:after="0"/>
        <w:rPr>
          <w:rFonts w:ascii="Sylfaen" w:hAnsi="Sylfaen"/>
        </w:rPr>
      </w:pPr>
      <w:r w:rsidRPr="00F42104">
        <w:rPr>
          <w:rFonts w:ascii="Sylfaen" w:hAnsi="Sylfaen"/>
          <w:b/>
          <w:bCs/>
        </w:rPr>
        <w:t>მოსალოდნელი შედეგები:</w:t>
      </w:r>
    </w:p>
    <w:p w14:paraId="3E380F3B" w14:textId="21381F73" w:rsidR="00E77E16" w:rsidRPr="00F42104" w:rsidRDefault="00E77E16" w:rsidP="00F42104">
      <w:pPr>
        <w:widowControl/>
        <w:numPr>
          <w:ilvl w:val="0"/>
          <w:numId w:val="21"/>
        </w:numPr>
        <w:spacing w:after="0"/>
        <w:jc w:val="left"/>
        <w:rPr>
          <w:rFonts w:ascii="Sylfaen" w:hAnsi="Sylfaen"/>
        </w:rPr>
      </w:pPr>
      <w:r w:rsidRPr="00F42104">
        <w:rPr>
          <w:rFonts w:ascii="Sylfaen" w:hAnsi="Sylfaen"/>
        </w:rPr>
        <w:t>მაღალკვალიფიციური აკადემიური პერსონალი</w:t>
      </w:r>
      <w:r w:rsidR="00147A38" w:rsidRPr="00F42104">
        <w:rPr>
          <w:rFonts w:ascii="Sylfaen" w:hAnsi="Sylfaen"/>
        </w:rPr>
        <w:t>;</w:t>
      </w:r>
    </w:p>
    <w:p w14:paraId="6B5D4D05" w14:textId="6D144417" w:rsidR="00C06D3B" w:rsidRPr="00F42104" w:rsidRDefault="00C2715E" w:rsidP="00F42104">
      <w:pPr>
        <w:widowControl/>
        <w:numPr>
          <w:ilvl w:val="0"/>
          <w:numId w:val="21"/>
        </w:numPr>
        <w:spacing w:after="0"/>
        <w:jc w:val="left"/>
        <w:rPr>
          <w:rFonts w:ascii="Sylfaen" w:hAnsi="Sylfaen"/>
        </w:rPr>
      </w:pPr>
      <w:r w:rsidRPr="00F42104">
        <w:rPr>
          <w:rFonts w:ascii="Sylfaen" w:hAnsi="Sylfaen"/>
        </w:rPr>
        <w:t xml:space="preserve">უნივერსიტეტის საქმიანობაში ჩართულია </w:t>
      </w:r>
      <w:r w:rsidR="00C06D3B" w:rsidRPr="00F42104">
        <w:rPr>
          <w:rFonts w:ascii="Sylfaen" w:hAnsi="Sylfaen"/>
        </w:rPr>
        <w:t xml:space="preserve">ახალგაზრდა </w:t>
      </w:r>
      <w:r w:rsidR="0075608E" w:rsidRPr="00F42104">
        <w:rPr>
          <w:rFonts w:ascii="Sylfaen" w:hAnsi="Sylfaen"/>
        </w:rPr>
        <w:t xml:space="preserve">აკადემიური, ადმინისტრაციული და დამხმარე </w:t>
      </w:r>
      <w:r w:rsidRPr="00F42104">
        <w:rPr>
          <w:rFonts w:ascii="Sylfaen" w:hAnsi="Sylfaen"/>
        </w:rPr>
        <w:t>პერსონალი;</w:t>
      </w:r>
    </w:p>
    <w:p w14:paraId="07AD0D46" w14:textId="7B80474A" w:rsidR="00E77E16" w:rsidRPr="00F42104" w:rsidRDefault="00424141" w:rsidP="00F42104">
      <w:pPr>
        <w:widowControl/>
        <w:numPr>
          <w:ilvl w:val="0"/>
          <w:numId w:val="21"/>
        </w:numPr>
        <w:spacing w:after="0"/>
        <w:jc w:val="left"/>
        <w:rPr>
          <w:rFonts w:ascii="Sylfaen" w:hAnsi="Sylfaen"/>
        </w:rPr>
      </w:pPr>
      <w:r w:rsidRPr="00F42104">
        <w:rPr>
          <w:rFonts w:ascii="Sylfaen" w:hAnsi="Sylfaen"/>
        </w:rPr>
        <w:t xml:space="preserve">პერსონალისთვის შეთავაზებულია </w:t>
      </w:r>
      <w:r w:rsidR="00E77E16" w:rsidRPr="00F42104">
        <w:rPr>
          <w:rFonts w:ascii="Sylfaen" w:hAnsi="Sylfaen"/>
        </w:rPr>
        <w:t>პროფესიული განვითარების შესაძლებლობები</w:t>
      </w:r>
      <w:r w:rsidR="00F41B1B" w:rsidRPr="00F42104">
        <w:rPr>
          <w:rFonts w:ascii="Sylfaen" w:hAnsi="Sylfaen"/>
        </w:rPr>
        <w:t>;</w:t>
      </w:r>
    </w:p>
    <w:p w14:paraId="14E2EACF" w14:textId="32D5E3B0" w:rsidR="00E77E16" w:rsidRPr="00F42104" w:rsidRDefault="00E77E16" w:rsidP="00F42104">
      <w:pPr>
        <w:widowControl/>
        <w:numPr>
          <w:ilvl w:val="0"/>
          <w:numId w:val="21"/>
        </w:numPr>
        <w:spacing w:after="0"/>
        <w:jc w:val="left"/>
        <w:rPr>
          <w:rFonts w:ascii="Sylfaen" w:hAnsi="Sylfaen"/>
        </w:rPr>
      </w:pPr>
      <w:r w:rsidRPr="00F42104">
        <w:rPr>
          <w:rFonts w:ascii="Sylfaen" w:hAnsi="Sylfaen"/>
        </w:rPr>
        <w:t>გაუმჯობესდა აკადემიური პერსონალის კმაყოფილება და კვლევი</w:t>
      </w:r>
      <w:r w:rsidR="00F41B1B" w:rsidRPr="00F42104">
        <w:rPr>
          <w:rFonts w:ascii="Sylfaen" w:hAnsi="Sylfaen"/>
        </w:rPr>
        <w:t>თი</w:t>
      </w:r>
      <w:r w:rsidRPr="00F42104">
        <w:rPr>
          <w:rFonts w:ascii="Sylfaen" w:hAnsi="Sylfaen"/>
        </w:rPr>
        <w:t xml:space="preserve"> პროდუქტიულობა</w:t>
      </w:r>
      <w:r w:rsidR="00F41B1B" w:rsidRPr="00F42104">
        <w:rPr>
          <w:rFonts w:ascii="Sylfaen" w:hAnsi="Sylfaen"/>
        </w:rPr>
        <w:t>;</w:t>
      </w:r>
    </w:p>
    <w:p w14:paraId="7A1372B7" w14:textId="77777777" w:rsidR="00E77E16" w:rsidRPr="00F42104" w:rsidRDefault="00E77E16" w:rsidP="00F42104">
      <w:pPr>
        <w:spacing w:after="0"/>
        <w:rPr>
          <w:rFonts w:ascii="Sylfaen" w:hAnsi="Sylfaen"/>
        </w:rPr>
      </w:pPr>
      <w:r w:rsidRPr="00F42104">
        <w:rPr>
          <w:rFonts w:ascii="Sylfaen" w:hAnsi="Sylfaen"/>
          <w:b/>
          <w:bCs/>
        </w:rPr>
        <w:t>შესრულების ინდიკატორები:</w:t>
      </w:r>
    </w:p>
    <w:p w14:paraId="5724CF90" w14:textId="52A5F877" w:rsidR="00E77E16" w:rsidRPr="00F42104" w:rsidRDefault="00C819BC" w:rsidP="00F42104">
      <w:pPr>
        <w:widowControl/>
        <w:numPr>
          <w:ilvl w:val="0"/>
          <w:numId w:val="21"/>
        </w:numPr>
        <w:spacing w:after="0"/>
        <w:jc w:val="left"/>
        <w:rPr>
          <w:rFonts w:ascii="Sylfaen" w:hAnsi="Sylfaen"/>
        </w:rPr>
      </w:pPr>
      <w:r w:rsidRPr="00F42104">
        <w:rPr>
          <w:rFonts w:ascii="Sylfaen" w:hAnsi="Sylfaen"/>
        </w:rPr>
        <w:t xml:space="preserve">ახალი მაღალკვალიფიცირებული </w:t>
      </w:r>
      <w:r w:rsidR="00E77E16" w:rsidRPr="00F42104">
        <w:rPr>
          <w:rFonts w:ascii="Sylfaen" w:hAnsi="Sylfaen"/>
        </w:rPr>
        <w:t xml:space="preserve">აკადემიური პერსონალის </w:t>
      </w:r>
      <w:r w:rsidRPr="00F42104">
        <w:rPr>
          <w:rFonts w:ascii="Sylfaen" w:hAnsi="Sylfaen"/>
        </w:rPr>
        <w:t>რაოდენობა;</w:t>
      </w:r>
    </w:p>
    <w:p w14:paraId="3E337A0A" w14:textId="1FF2AF77" w:rsidR="00C819BC" w:rsidRPr="00F42104" w:rsidRDefault="00C819BC" w:rsidP="00F42104">
      <w:pPr>
        <w:widowControl/>
        <w:numPr>
          <w:ilvl w:val="0"/>
          <w:numId w:val="21"/>
        </w:numPr>
        <w:spacing w:after="0"/>
        <w:jc w:val="left"/>
        <w:rPr>
          <w:rFonts w:ascii="Sylfaen" w:hAnsi="Sylfaen"/>
        </w:rPr>
      </w:pPr>
      <w:r w:rsidRPr="00F42104">
        <w:rPr>
          <w:rFonts w:ascii="Sylfaen" w:hAnsi="Sylfaen"/>
        </w:rPr>
        <w:t>ახალგაზრდა მაღალკვალიფიცირებული აკადემიური პერსონალის რაოდენობა;</w:t>
      </w:r>
    </w:p>
    <w:p w14:paraId="3A3BB588" w14:textId="7EA31644" w:rsidR="00E77E16" w:rsidRPr="00F42104" w:rsidRDefault="00E77E16" w:rsidP="00F42104">
      <w:pPr>
        <w:widowControl/>
        <w:numPr>
          <w:ilvl w:val="0"/>
          <w:numId w:val="21"/>
        </w:numPr>
        <w:spacing w:after="0"/>
        <w:jc w:val="left"/>
        <w:rPr>
          <w:rFonts w:ascii="Sylfaen" w:hAnsi="Sylfaen"/>
        </w:rPr>
      </w:pPr>
      <w:r w:rsidRPr="00F42104">
        <w:rPr>
          <w:rFonts w:ascii="Sylfaen" w:hAnsi="Sylfaen"/>
        </w:rPr>
        <w:t>პერსონალის მომზადებისა და განვითარების პროგრამებში მონაწილეო</w:t>
      </w:r>
      <w:r w:rsidR="00C819BC" w:rsidRPr="00F42104">
        <w:rPr>
          <w:rFonts w:ascii="Sylfaen" w:hAnsi="Sylfaen"/>
        </w:rPr>
        <w:t>ბის მაჩვენებელი;</w:t>
      </w:r>
    </w:p>
    <w:p w14:paraId="1FB003AA" w14:textId="4544A0F4" w:rsidR="00E77E16" w:rsidRPr="00F42104" w:rsidRDefault="00E77E16" w:rsidP="00F42104">
      <w:pPr>
        <w:widowControl/>
        <w:numPr>
          <w:ilvl w:val="0"/>
          <w:numId w:val="21"/>
        </w:numPr>
        <w:spacing w:after="0"/>
        <w:jc w:val="left"/>
        <w:rPr>
          <w:rFonts w:ascii="Sylfaen" w:hAnsi="Sylfaen"/>
        </w:rPr>
      </w:pPr>
      <w:r w:rsidRPr="00F42104">
        <w:rPr>
          <w:rFonts w:ascii="Sylfaen" w:hAnsi="Sylfaen"/>
        </w:rPr>
        <w:t xml:space="preserve">აკადემიური პერსონალის კვლევის შედეგებისა და </w:t>
      </w:r>
      <w:r w:rsidR="0024266C" w:rsidRPr="00F42104">
        <w:rPr>
          <w:rFonts w:ascii="Sylfaen" w:hAnsi="Sylfaen"/>
        </w:rPr>
        <w:t xml:space="preserve">ცნობადობის </w:t>
      </w:r>
      <w:r w:rsidR="00C819BC" w:rsidRPr="00F42104">
        <w:rPr>
          <w:rFonts w:ascii="Sylfaen" w:hAnsi="Sylfaen"/>
        </w:rPr>
        <w:t>მაჩვეენებლი</w:t>
      </w:r>
    </w:p>
    <w:p w14:paraId="3E8961C1" w14:textId="33AA2139" w:rsidR="00E77E16" w:rsidRPr="00F42104" w:rsidRDefault="0075608E" w:rsidP="00F42104">
      <w:pPr>
        <w:widowControl/>
        <w:numPr>
          <w:ilvl w:val="0"/>
          <w:numId w:val="21"/>
        </w:numPr>
        <w:spacing w:after="0"/>
        <w:jc w:val="left"/>
        <w:rPr>
          <w:rFonts w:ascii="Sylfaen" w:hAnsi="Sylfaen"/>
        </w:rPr>
      </w:pPr>
      <w:r w:rsidRPr="00F42104">
        <w:rPr>
          <w:rFonts w:ascii="Sylfaen" w:hAnsi="Sylfaen"/>
        </w:rPr>
        <w:t xml:space="preserve">აკადემიური, ადმინისტრაციული და დამხმარე </w:t>
      </w:r>
      <w:r w:rsidR="00E77E16" w:rsidRPr="00F42104">
        <w:rPr>
          <w:rFonts w:ascii="Sylfaen" w:hAnsi="Sylfaen"/>
        </w:rPr>
        <w:t xml:space="preserve">პერსონალისა კმაყოფილების </w:t>
      </w:r>
      <w:r w:rsidR="000E722C" w:rsidRPr="00F42104">
        <w:rPr>
          <w:rFonts w:ascii="Sylfaen" w:hAnsi="Sylfaen"/>
        </w:rPr>
        <w:t>მაჩვენებლები</w:t>
      </w:r>
      <w:r w:rsidR="004F3771" w:rsidRPr="00F42104">
        <w:rPr>
          <w:rFonts w:ascii="Sylfaen" w:hAnsi="Sylfaen"/>
        </w:rPr>
        <w:t>;</w:t>
      </w:r>
    </w:p>
    <w:p w14:paraId="13134AC9" w14:textId="6D1C403A" w:rsidR="00E77E16" w:rsidRPr="00F42104" w:rsidRDefault="00E77E16" w:rsidP="00F42104">
      <w:pPr>
        <w:pStyle w:val="Heading2"/>
        <w:spacing w:before="0" w:after="0"/>
        <w:rPr>
          <w:rFonts w:ascii="Sylfaen" w:hAnsi="Sylfaen"/>
        </w:rPr>
      </w:pPr>
      <w:bookmarkStart w:id="20" w:name="_Toc159843476"/>
      <w:r w:rsidRPr="00F42104">
        <w:rPr>
          <w:rFonts w:ascii="Sylfaen" w:hAnsi="Sylfaen"/>
        </w:rPr>
        <w:t>საზოგადოების ჩართულობა და სოციალური პასუხისმგებლობა</w:t>
      </w:r>
      <w:bookmarkEnd w:id="20"/>
    </w:p>
    <w:p w14:paraId="6A391B62" w14:textId="1633F38B" w:rsidR="00E77E16" w:rsidRPr="00F42104" w:rsidRDefault="00E77E16" w:rsidP="00F42104">
      <w:pPr>
        <w:spacing w:after="0"/>
        <w:rPr>
          <w:rFonts w:ascii="Sylfaen" w:hAnsi="Sylfaen"/>
        </w:rPr>
      </w:pPr>
      <w:r w:rsidRPr="00F42104">
        <w:rPr>
          <w:rFonts w:ascii="Sylfaen" w:hAnsi="Sylfaen"/>
        </w:rPr>
        <w:t xml:space="preserve">უნივერსიტეტის მიზანია </w:t>
      </w:r>
      <w:r w:rsidR="00536A7E" w:rsidRPr="00F42104">
        <w:rPr>
          <w:rFonts w:ascii="Sylfaen" w:hAnsi="Sylfaen"/>
        </w:rPr>
        <w:t xml:space="preserve">შეიტანოს თავისი </w:t>
      </w:r>
      <w:r w:rsidRPr="00F42104">
        <w:rPr>
          <w:rFonts w:ascii="Sylfaen" w:hAnsi="Sylfaen"/>
        </w:rPr>
        <w:t xml:space="preserve">წვლილი ადგილობრივი საზოგადოების კეთილდღეობაში. </w:t>
      </w:r>
      <w:r w:rsidR="00536A7E" w:rsidRPr="00F42104">
        <w:rPr>
          <w:rFonts w:ascii="Sylfaen" w:hAnsi="Sylfaen"/>
        </w:rPr>
        <w:t xml:space="preserve">იგი </w:t>
      </w:r>
      <w:r w:rsidRPr="00F42104">
        <w:rPr>
          <w:rFonts w:ascii="Sylfaen" w:hAnsi="Sylfaen"/>
        </w:rPr>
        <w:t xml:space="preserve">დაამყარებს პარტნიორობას ადგილობრივ </w:t>
      </w:r>
      <w:r w:rsidR="00536A7E" w:rsidRPr="00F42104">
        <w:rPr>
          <w:rFonts w:ascii="Sylfaen" w:hAnsi="Sylfaen"/>
        </w:rPr>
        <w:t xml:space="preserve">ბიზნესს და </w:t>
      </w:r>
      <w:r w:rsidRPr="00F42104">
        <w:rPr>
          <w:rFonts w:ascii="Sylfaen" w:hAnsi="Sylfaen"/>
        </w:rPr>
        <w:t xml:space="preserve">არასამთავრობო ორგანიზაციებთან, მონაწილეობას მიიღებს </w:t>
      </w:r>
      <w:r w:rsidR="001573B6" w:rsidRPr="00F42104">
        <w:rPr>
          <w:rFonts w:ascii="Sylfaen" w:hAnsi="Sylfaen"/>
        </w:rPr>
        <w:t xml:space="preserve">ქუთაისისა  და რეგიონის განვითარებაზე მიმართულ </w:t>
      </w:r>
      <w:r w:rsidRPr="00F42104">
        <w:rPr>
          <w:rFonts w:ascii="Sylfaen" w:hAnsi="Sylfaen"/>
        </w:rPr>
        <w:t xml:space="preserve">პროექტებში და უმასპინძლებს </w:t>
      </w:r>
      <w:r w:rsidR="007B02AE" w:rsidRPr="00F42104">
        <w:rPr>
          <w:rFonts w:ascii="Sylfaen" w:hAnsi="Sylfaen"/>
        </w:rPr>
        <w:t xml:space="preserve">იმ </w:t>
      </w:r>
      <w:r w:rsidRPr="00F42104">
        <w:rPr>
          <w:rFonts w:ascii="Sylfaen" w:hAnsi="Sylfaen"/>
        </w:rPr>
        <w:t xml:space="preserve">ღონისძიებებს, რომლებიც საზოგადოებისთვის სასარგებლოა. </w:t>
      </w:r>
      <w:r w:rsidR="002177BB" w:rsidRPr="00F42104">
        <w:rPr>
          <w:rFonts w:ascii="Sylfaen" w:hAnsi="Sylfaen"/>
        </w:rPr>
        <w:t xml:space="preserve">მოახდენს </w:t>
      </w:r>
      <w:r w:rsidRPr="00F42104">
        <w:rPr>
          <w:rFonts w:ascii="Sylfaen" w:hAnsi="Sylfaen"/>
        </w:rPr>
        <w:t xml:space="preserve">სტუდენტები </w:t>
      </w:r>
      <w:r w:rsidR="002177BB" w:rsidRPr="00F42104">
        <w:rPr>
          <w:rFonts w:ascii="Sylfaen" w:hAnsi="Sylfaen"/>
        </w:rPr>
        <w:t>წახალისებას</w:t>
      </w:r>
      <w:r w:rsidRPr="00F42104">
        <w:rPr>
          <w:rFonts w:ascii="Sylfaen" w:hAnsi="Sylfaen"/>
        </w:rPr>
        <w:t xml:space="preserve">, </w:t>
      </w:r>
      <w:r w:rsidR="002177BB" w:rsidRPr="00F42104">
        <w:rPr>
          <w:rFonts w:ascii="Sylfaen" w:hAnsi="Sylfaen"/>
        </w:rPr>
        <w:t xml:space="preserve">რათა აქტიურად </w:t>
      </w:r>
      <w:r w:rsidRPr="00F42104">
        <w:rPr>
          <w:rFonts w:ascii="Sylfaen" w:hAnsi="Sylfaen"/>
        </w:rPr>
        <w:t xml:space="preserve">ჩაერთონ საზოგადოებრივ </w:t>
      </w:r>
      <w:r w:rsidR="002177BB" w:rsidRPr="00F42104">
        <w:rPr>
          <w:rFonts w:ascii="Sylfaen" w:hAnsi="Sylfaen"/>
        </w:rPr>
        <w:t>საქმიანობაში</w:t>
      </w:r>
      <w:r w:rsidRPr="00F42104">
        <w:rPr>
          <w:rFonts w:ascii="Sylfaen" w:hAnsi="Sylfaen"/>
        </w:rPr>
        <w:t>.</w:t>
      </w:r>
      <w:r w:rsidR="005A5722" w:rsidRPr="00F42104">
        <w:rPr>
          <w:rFonts w:ascii="Sylfaen" w:hAnsi="Sylfaen"/>
        </w:rPr>
        <w:t xml:space="preserve"> </w:t>
      </w:r>
      <w:r w:rsidR="00506078" w:rsidRPr="00F42104">
        <w:rPr>
          <w:rFonts w:ascii="Sylfaen" w:hAnsi="Sylfaen"/>
        </w:rPr>
        <w:t xml:space="preserve">აგრეთვე აქცენტი გაკეთდება </w:t>
      </w:r>
      <w:r w:rsidRPr="00F42104">
        <w:rPr>
          <w:rFonts w:ascii="Sylfaen" w:hAnsi="Sylfaen"/>
        </w:rPr>
        <w:t>გარემო</w:t>
      </w:r>
      <w:r w:rsidR="00506078" w:rsidRPr="00F42104">
        <w:rPr>
          <w:rFonts w:ascii="Sylfaen" w:hAnsi="Sylfaen"/>
        </w:rPr>
        <w:t xml:space="preserve">სდაცვით პროექტებში </w:t>
      </w:r>
      <w:r w:rsidR="007B02AE" w:rsidRPr="00F42104">
        <w:rPr>
          <w:rFonts w:ascii="Sylfaen" w:hAnsi="Sylfaen"/>
        </w:rPr>
        <w:t>აკადემიური პერსონალის</w:t>
      </w:r>
      <w:r w:rsidR="001446C2" w:rsidRPr="00F42104">
        <w:rPr>
          <w:rFonts w:ascii="Sylfaen" w:hAnsi="Sylfaen"/>
        </w:rPr>
        <w:t xml:space="preserve">ა </w:t>
      </w:r>
      <w:r w:rsidR="005A5722" w:rsidRPr="00F42104">
        <w:rPr>
          <w:rFonts w:ascii="Sylfaen" w:hAnsi="Sylfaen"/>
        </w:rPr>
        <w:t xml:space="preserve">და </w:t>
      </w:r>
      <w:r w:rsidR="005D6D8D" w:rsidRPr="00F42104">
        <w:rPr>
          <w:rFonts w:ascii="Sylfaen" w:hAnsi="Sylfaen"/>
        </w:rPr>
        <w:t>სტუდენტურების</w:t>
      </w:r>
      <w:r w:rsidR="005A5722" w:rsidRPr="00F42104">
        <w:rPr>
          <w:rFonts w:ascii="Sylfaen" w:hAnsi="Sylfaen"/>
        </w:rPr>
        <w:t xml:space="preserve"> </w:t>
      </w:r>
      <w:r w:rsidR="005D6D8D" w:rsidRPr="00F42104">
        <w:rPr>
          <w:rFonts w:ascii="Sylfaen" w:hAnsi="Sylfaen"/>
        </w:rPr>
        <w:t>ჩართულობაზე</w:t>
      </w:r>
      <w:r w:rsidR="001446C2" w:rsidRPr="00F42104">
        <w:rPr>
          <w:rFonts w:ascii="Sylfaen" w:hAnsi="Sylfaen"/>
        </w:rPr>
        <w:t xml:space="preserve"> და საექსპერტო მხარდაჭერაზე</w:t>
      </w:r>
      <w:r w:rsidRPr="00F42104">
        <w:rPr>
          <w:rFonts w:ascii="Sylfaen" w:hAnsi="Sylfaen"/>
        </w:rPr>
        <w:t>. ეს სტრატეგიული მიმართულება ცდილობს შექმნას უნივერსიტეტის, როგორც სოციალურად პასუხისმგებელი ინსტიტუტის პოზიტიური იმიჯი, რომელიც ზრუნავს საზოგადოებაზე და გარემოზე.</w:t>
      </w:r>
    </w:p>
    <w:p w14:paraId="2BDC5F56" w14:textId="77777777" w:rsidR="00E77E16" w:rsidRPr="00F42104" w:rsidRDefault="00E77E16" w:rsidP="00F42104">
      <w:pPr>
        <w:spacing w:after="0"/>
        <w:rPr>
          <w:rFonts w:ascii="Sylfaen" w:hAnsi="Sylfaen"/>
        </w:rPr>
      </w:pPr>
      <w:r w:rsidRPr="00F42104">
        <w:rPr>
          <w:rFonts w:ascii="Sylfaen" w:hAnsi="Sylfaen"/>
          <w:b/>
          <w:bCs/>
        </w:rPr>
        <w:t>მოსალოდნელი შედეგები:</w:t>
      </w:r>
    </w:p>
    <w:p w14:paraId="40422CD3" w14:textId="74DF877B" w:rsidR="00E77E16" w:rsidRPr="00F42104" w:rsidRDefault="00E77E16" w:rsidP="00F42104">
      <w:pPr>
        <w:widowControl/>
        <w:numPr>
          <w:ilvl w:val="0"/>
          <w:numId w:val="24"/>
        </w:numPr>
        <w:spacing w:after="0"/>
        <w:jc w:val="left"/>
        <w:rPr>
          <w:rFonts w:ascii="Sylfaen" w:hAnsi="Sylfaen"/>
        </w:rPr>
      </w:pPr>
      <w:r w:rsidRPr="00F42104">
        <w:rPr>
          <w:rFonts w:ascii="Sylfaen" w:hAnsi="Sylfaen"/>
        </w:rPr>
        <w:t>გაიზარდ</w:t>
      </w:r>
      <w:r w:rsidR="00C36C9A" w:rsidRPr="00F42104">
        <w:rPr>
          <w:rFonts w:ascii="Sylfaen" w:hAnsi="Sylfaen"/>
        </w:rPr>
        <w:t>ება</w:t>
      </w:r>
      <w:r w:rsidRPr="00F42104">
        <w:rPr>
          <w:rFonts w:ascii="Sylfaen" w:hAnsi="Sylfaen"/>
        </w:rPr>
        <w:t xml:space="preserve"> საზოგადოებ</w:t>
      </w:r>
      <w:r w:rsidR="00C36C9A" w:rsidRPr="00F42104">
        <w:rPr>
          <w:rFonts w:ascii="Sylfaen" w:hAnsi="Sylfaen"/>
        </w:rPr>
        <w:t xml:space="preserve">ასთან </w:t>
      </w:r>
      <w:r w:rsidRPr="00F42104">
        <w:rPr>
          <w:rFonts w:ascii="Sylfaen" w:hAnsi="Sylfaen"/>
        </w:rPr>
        <w:t>პარტნიორობისა და ინიციატივების რაოდენობა</w:t>
      </w:r>
      <w:r w:rsidR="00C36C9A" w:rsidRPr="00F42104">
        <w:rPr>
          <w:rFonts w:ascii="Sylfaen" w:hAnsi="Sylfaen"/>
        </w:rPr>
        <w:t>;</w:t>
      </w:r>
    </w:p>
    <w:p w14:paraId="45BE788A" w14:textId="662F9B7B" w:rsidR="00E77E16" w:rsidRPr="00F42104" w:rsidRDefault="00C36C9A" w:rsidP="00F42104">
      <w:pPr>
        <w:widowControl/>
        <w:numPr>
          <w:ilvl w:val="0"/>
          <w:numId w:val="24"/>
        </w:numPr>
        <w:spacing w:after="0"/>
        <w:jc w:val="left"/>
        <w:rPr>
          <w:rFonts w:ascii="Sylfaen" w:hAnsi="Sylfaen"/>
        </w:rPr>
      </w:pPr>
      <w:r w:rsidRPr="00F42104">
        <w:rPr>
          <w:rFonts w:ascii="Sylfaen" w:hAnsi="Sylfaen"/>
        </w:rPr>
        <w:t xml:space="preserve">გაუმჯობესდება </w:t>
      </w:r>
      <w:r w:rsidR="00E77E16" w:rsidRPr="00F42104">
        <w:rPr>
          <w:rFonts w:ascii="Sylfaen" w:hAnsi="Sylfaen"/>
        </w:rPr>
        <w:t xml:space="preserve">უნივერსიტეტის </w:t>
      </w:r>
      <w:r w:rsidR="00C17B57" w:rsidRPr="00F42104">
        <w:rPr>
          <w:rFonts w:ascii="Sylfaen" w:hAnsi="Sylfaen"/>
        </w:rPr>
        <w:t xml:space="preserve">ცნობადობა </w:t>
      </w:r>
      <w:r w:rsidR="00E77E16" w:rsidRPr="00F42104">
        <w:rPr>
          <w:rFonts w:ascii="Sylfaen" w:hAnsi="Sylfaen"/>
        </w:rPr>
        <w:t>საზოგადოებაში.</w:t>
      </w:r>
    </w:p>
    <w:p w14:paraId="37231076" w14:textId="668BE443" w:rsidR="00E77E16" w:rsidRPr="00F42104" w:rsidRDefault="00297CD9" w:rsidP="00F42104">
      <w:pPr>
        <w:widowControl/>
        <w:numPr>
          <w:ilvl w:val="0"/>
          <w:numId w:val="24"/>
        </w:numPr>
        <w:spacing w:after="0"/>
        <w:jc w:val="left"/>
        <w:rPr>
          <w:rFonts w:ascii="Sylfaen" w:hAnsi="Sylfaen"/>
        </w:rPr>
      </w:pPr>
      <w:r w:rsidRPr="00F42104">
        <w:rPr>
          <w:rFonts w:ascii="Sylfaen" w:hAnsi="Sylfaen"/>
        </w:rPr>
        <w:t xml:space="preserve">გაიზრდება </w:t>
      </w:r>
      <w:r w:rsidR="00C36C9A" w:rsidRPr="00F42104">
        <w:rPr>
          <w:rFonts w:ascii="Sylfaen" w:hAnsi="Sylfaen"/>
        </w:rPr>
        <w:t>სტუდენტები</w:t>
      </w:r>
      <w:r w:rsidRPr="00F42104">
        <w:rPr>
          <w:rFonts w:ascii="Sylfaen" w:hAnsi="Sylfaen"/>
        </w:rPr>
        <w:t xml:space="preserve">სა და აკადემიური პერსონალის </w:t>
      </w:r>
      <w:r w:rsidR="00E77E16" w:rsidRPr="00F42104">
        <w:rPr>
          <w:rFonts w:ascii="Sylfaen" w:hAnsi="Sylfaen"/>
        </w:rPr>
        <w:t>ჩართულობა საზოგადოებ</w:t>
      </w:r>
      <w:r w:rsidR="003047E1" w:rsidRPr="00F42104">
        <w:rPr>
          <w:rFonts w:ascii="Sylfaen" w:hAnsi="Sylfaen"/>
        </w:rPr>
        <w:t>ი</w:t>
      </w:r>
      <w:r w:rsidR="00CD6211" w:rsidRPr="00F42104">
        <w:rPr>
          <w:rFonts w:ascii="Sylfaen" w:hAnsi="Sylfaen"/>
        </w:rPr>
        <w:t xml:space="preserve">სათვის სასარგებლო და ეკოლოგიურ საკითხების გადაჭრაზე </w:t>
      </w:r>
      <w:r w:rsidR="006F49BE" w:rsidRPr="00F42104">
        <w:rPr>
          <w:rFonts w:ascii="Sylfaen" w:hAnsi="Sylfaen"/>
        </w:rPr>
        <w:t xml:space="preserve">მიმართულ </w:t>
      </w:r>
      <w:r w:rsidR="00E77E16" w:rsidRPr="00F42104">
        <w:rPr>
          <w:rFonts w:ascii="Sylfaen" w:hAnsi="Sylfaen"/>
        </w:rPr>
        <w:t>პროექტებში.</w:t>
      </w:r>
    </w:p>
    <w:p w14:paraId="420FCFBC" w14:textId="6AAB3347" w:rsidR="006F49BE" w:rsidRPr="00F42104" w:rsidRDefault="006F49BE" w:rsidP="00F42104">
      <w:pPr>
        <w:widowControl/>
        <w:numPr>
          <w:ilvl w:val="0"/>
          <w:numId w:val="24"/>
        </w:numPr>
        <w:spacing w:after="0"/>
        <w:jc w:val="left"/>
        <w:rPr>
          <w:rFonts w:ascii="Sylfaen" w:hAnsi="Sylfaen"/>
        </w:rPr>
      </w:pPr>
      <w:r w:rsidRPr="00F42104">
        <w:rPr>
          <w:rFonts w:ascii="Sylfaen" w:hAnsi="Sylfaen"/>
        </w:rPr>
        <w:t xml:space="preserve">აკადემიური პერსონალი </w:t>
      </w:r>
      <w:r w:rsidR="003C6F28" w:rsidRPr="00F42104">
        <w:rPr>
          <w:rFonts w:ascii="Sylfaen" w:hAnsi="Sylfaen"/>
        </w:rPr>
        <w:t xml:space="preserve">უზრუნველყოფს </w:t>
      </w:r>
      <w:r w:rsidR="00EC6CDA" w:rsidRPr="00F42104">
        <w:rPr>
          <w:rFonts w:ascii="Sylfaen" w:hAnsi="Sylfaen"/>
        </w:rPr>
        <w:t xml:space="preserve">ქუთაისისა  და რეგიონის განვითარებაზე მიმართულ პროექტებს </w:t>
      </w:r>
      <w:r w:rsidR="003C6F28" w:rsidRPr="00F42104">
        <w:rPr>
          <w:rFonts w:ascii="Sylfaen" w:hAnsi="Sylfaen"/>
        </w:rPr>
        <w:t>საექსპერტო მხარდაჭერით</w:t>
      </w:r>
      <w:r w:rsidR="00EC6CDA" w:rsidRPr="00F42104">
        <w:rPr>
          <w:rFonts w:ascii="Sylfaen" w:hAnsi="Sylfaen"/>
        </w:rPr>
        <w:t>.</w:t>
      </w:r>
      <w:r w:rsidRPr="00F42104">
        <w:rPr>
          <w:rFonts w:ascii="Sylfaen" w:hAnsi="Sylfaen"/>
        </w:rPr>
        <w:t xml:space="preserve"> </w:t>
      </w:r>
    </w:p>
    <w:p w14:paraId="1BDADD03" w14:textId="77777777" w:rsidR="00E77E16" w:rsidRPr="00F42104" w:rsidRDefault="00E77E16" w:rsidP="00F42104">
      <w:pPr>
        <w:spacing w:after="0"/>
        <w:rPr>
          <w:rFonts w:ascii="Sylfaen" w:hAnsi="Sylfaen"/>
        </w:rPr>
      </w:pPr>
      <w:r w:rsidRPr="00F42104">
        <w:rPr>
          <w:rFonts w:ascii="Sylfaen" w:hAnsi="Sylfaen"/>
          <w:b/>
          <w:bCs/>
        </w:rPr>
        <w:t>შესრულების ინდიკატორები:</w:t>
      </w:r>
    </w:p>
    <w:p w14:paraId="365D897E" w14:textId="66FCE49B" w:rsidR="00E77E16" w:rsidRPr="00F42104" w:rsidRDefault="00E6445F" w:rsidP="00F42104">
      <w:pPr>
        <w:widowControl/>
        <w:numPr>
          <w:ilvl w:val="0"/>
          <w:numId w:val="24"/>
        </w:numPr>
        <w:spacing w:after="0"/>
        <w:jc w:val="left"/>
        <w:rPr>
          <w:rFonts w:ascii="Sylfaen" w:hAnsi="Sylfaen"/>
        </w:rPr>
      </w:pPr>
      <w:r w:rsidRPr="00F42104">
        <w:rPr>
          <w:rFonts w:ascii="Sylfaen" w:hAnsi="Sylfaen"/>
        </w:rPr>
        <w:lastRenderedPageBreak/>
        <w:t xml:space="preserve">ქუთაისისა  და რეგიონის განვითარებაზე მიმართული </w:t>
      </w:r>
      <w:r w:rsidR="0031616C" w:rsidRPr="00F42104">
        <w:rPr>
          <w:rFonts w:ascii="Sylfaen" w:hAnsi="Sylfaen"/>
        </w:rPr>
        <w:t xml:space="preserve">ინიციატივებისა და პროექტების </w:t>
      </w:r>
      <w:r w:rsidR="00E77E16" w:rsidRPr="00F42104">
        <w:rPr>
          <w:rFonts w:ascii="Sylfaen" w:hAnsi="Sylfaen"/>
        </w:rPr>
        <w:t>რაოდენობა.</w:t>
      </w:r>
    </w:p>
    <w:p w14:paraId="1AD11798" w14:textId="1A0CEF6E" w:rsidR="00E77E16" w:rsidRPr="00F42104" w:rsidRDefault="00003E6A" w:rsidP="00F42104">
      <w:pPr>
        <w:widowControl/>
        <w:numPr>
          <w:ilvl w:val="0"/>
          <w:numId w:val="24"/>
        </w:numPr>
        <w:spacing w:after="0"/>
        <w:jc w:val="left"/>
        <w:rPr>
          <w:rFonts w:ascii="Sylfaen" w:hAnsi="Sylfaen"/>
        </w:rPr>
      </w:pPr>
      <w:r w:rsidRPr="00F42104">
        <w:rPr>
          <w:rFonts w:ascii="Sylfaen" w:hAnsi="Sylfaen"/>
        </w:rPr>
        <w:t xml:space="preserve">ბუნებისდაცვითი </w:t>
      </w:r>
      <w:r w:rsidR="00E77E16" w:rsidRPr="00F42104">
        <w:rPr>
          <w:rFonts w:ascii="Sylfaen" w:hAnsi="Sylfaen"/>
        </w:rPr>
        <w:t xml:space="preserve">ინიციატივებისა </w:t>
      </w:r>
      <w:r w:rsidRPr="00F42104">
        <w:rPr>
          <w:rFonts w:ascii="Sylfaen" w:hAnsi="Sylfaen"/>
        </w:rPr>
        <w:t>რაოდენობა</w:t>
      </w:r>
    </w:p>
    <w:p w14:paraId="3A5AFC6F" w14:textId="3AA37554" w:rsidR="00E77E16" w:rsidRPr="00F42104" w:rsidRDefault="00F7525F" w:rsidP="00F42104">
      <w:pPr>
        <w:pStyle w:val="Heading2"/>
        <w:spacing w:before="0" w:after="0"/>
        <w:rPr>
          <w:rFonts w:ascii="Sylfaen" w:hAnsi="Sylfaen"/>
        </w:rPr>
      </w:pPr>
      <w:bookmarkStart w:id="21" w:name="_Toc159843477"/>
      <w:bookmarkStart w:id="22" w:name="_Hlk145802296"/>
      <w:r w:rsidRPr="00F42104">
        <w:rPr>
          <w:rFonts w:ascii="Sylfaen" w:hAnsi="Sylfaen"/>
        </w:rPr>
        <w:t>უნივ</w:t>
      </w:r>
      <w:r w:rsidR="00C403E2" w:rsidRPr="00F42104">
        <w:rPr>
          <w:rFonts w:ascii="Sylfaen" w:hAnsi="Sylfaen"/>
        </w:rPr>
        <w:t xml:space="preserve">ერსიტეტის </w:t>
      </w:r>
      <w:r w:rsidR="00E77E16" w:rsidRPr="00F42104">
        <w:rPr>
          <w:rFonts w:ascii="Sylfaen" w:hAnsi="Sylfaen"/>
        </w:rPr>
        <w:t>ინფრასტრუქტურის განვითარება</w:t>
      </w:r>
      <w:bookmarkEnd w:id="21"/>
    </w:p>
    <w:bookmarkEnd w:id="22"/>
    <w:p w14:paraId="3CA40F1B" w14:textId="4C12DF46" w:rsidR="00E77E16" w:rsidRPr="00F42104" w:rsidRDefault="00E77E16" w:rsidP="00F42104">
      <w:pPr>
        <w:spacing w:after="0"/>
        <w:rPr>
          <w:rFonts w:ascii="Sylfaen" w:hAnsi="Sylfaen"/>
        </w:rPr>
      </w:pPr>
      <w:r w:rsidRPr="00F42104">
        <w:rPr>
          <w:rFonts w:ascii="Sylfaen" w:hAnsi="Sylfaen"/>
        </w:rPr>
        <w:t xml:space="preserve">კონკურენტუნარიანობის შესანარჩუნებლად და სასწავლო და </w:t>
      </w:r>
      <w:r w:rsidR="00AE5BEF" w:rsidRPr="00F42104">
        <w:rPr>
          <w:rFonts w:ascii="Sylfaen" w:hAnsi="Sylfaen"/>
        </w:rPr>
        <w:t xml:space="preserve">სამეცნიერო-კვლევითი და შემოქმედებითი პროცესების </w:t>
      </w:r>
      <w:r w:rsidRPr="00F42104">
        <w:rPr>
          <w:rFonts w:ascii="Sylfaen" w:hAnsi="Sylfaen"/>
        </w:rPr>
        <w:t xml:space="preserve">ოპტიმალური </w:t>
      </w:r>
      <w:r w:rsidR="00AE5BEF" w:rsidRPr="00F42104">
        <w:rPr>
          <w:rFonts w:ascii="Sylfaen" w:hAnsi="Sylfaen"/>
        </w:rPr>
        <w:t xml:space="preserve">წარმართვის </w:t>
      </w:r>
      <w:r w:rsidRPr="00F42104">
        <w:rPr>
          <w:rFonts w:ascii="Sylfaen" w:hAnsi="Sylfaen"/>
        </w:rPr>
        <w:t xml:space="preserve">უზრუნველსაყოფად, უნივერსიტეტი პრიორიტეტად </w:t>
      </w:r>
      <w:r w:rsidR="00FA62B9" w:rsidRPr="00F42104">
        <w:rPr>
          <w:rFonts w:ascii="Sylfaen" w:hAnsi="Sylfaen"/>
        </w:rPr>
        <w:t xml:space="preserve">მიიჩნევს </w:t>
      </w:r>
      <w:r w:rsidRPr="00F42104">
        <w:rPr>
          <w:rFonts w:ascii="Sylfaen" w:hAnsi="Sylfaen"/>
        </w:rPr>
        <w:t>ინვესტიციებს ინფრასტრუქტურაში</w:t>
      </w:r>
      <w:r w:rsidR="00475B90" w:rsidRPr="00F42104">
        <w:rPr>
          <w:rFonts w:ascii="Sylfaen" w:hAnsi="Sylfaen"/>
        </w:rPr>
        <w:t xml:space="preserve">, </w:t>
      </w:r>
      <w:r w:rsidR="00CD1385" w:rsidRPr="00F42104">
        <w:rPr>
          <w:rFonts w:ascii="Sylfaen" w:hAnsi="Sylfaen"/>
        </w:rPr>
        <w:t>რ</w:t>
      </w:r>
      <w:r w:rsidR="00321F06" w:rsidRPr="00F42104">
        <w:rPr>
          <w:rFonts w:ascii="Sylfaen" w:hAnsi="Sylfaen"/>
        </w:rPr>
        <w:t>ა</w:t>
      </w:r>
      <w:r w:rsidR="007520EB" w:rsidRPr="00F42104">
        <w:rPr>
          <w:rFonts w:ascii="Sylfaen" w:hAnsi="Sylfaen"/>
        </w:rPr>
        <w:t xml:space="preserve">თა მოხდეს </w:t>
      </w:r>
      <w:r w:rsidR="00CD1385" w:rsidRPr="00F42104">
        <w:rPr>
          <w:rFonts w:ascii="Sylfaen" w:hAnsi="Sylfaen"/>
        </w:rPr>
        <w:t xml:space="preserve">შენობა-ნაგებობებისა და რეკრეაციული სივრცეების </w:t>
      </w:r>
      <w:r w:rsidR="00482C77" w:rsidRPr="00F42104">
        <w:rPr>
          <w:rFonts w:ascii="Sylfaen" w:hAnsi="Sylfaen"/>
        </w:rPr>
        <w:t xml:space="preserve">გეგმაზომიერ </w:t>
      </w:r>
      <w:r w:rsidR="00CD1385" w:rsidRPr="00F42104">
        <w:rPr>
          <w:rFonts w:ascii="Sylfaen" w:hAnsi="Sylfaen"/>
        </w:rPr>
        <w:t>განვითარება</w:t>
      </w:r>
      <w:r w:rsidRPr="00F42104">
        <w:rPr>
          <w:rFonts w:ascii="Sylfaen" w:hAnsi="Sylfaen"/>
        </w:rPr>
        <w:t>.</w:t>
      </w:r>
      <w:r w:rsidR="001F6C11" w:rsidRPr="00F42104">
        <w:rPr>
          <w:rFonts w:ascii="Sylfaen" w:hAnsi="Sylfaen"/>
        </w:rPr>
        <w:t xml:space="preserve"> </w:t>
      </w:r>
      <w:r w:rsidR="004A4520" w:rsidRPr="00F42104">
        <w:rPr>
          <w:rFonts w:ascii="Sylfaen" w:hAnsi="Sylfaen"/>
        </w:rPr>
        <w:t xml:space="preserve">სასწავლო და </w:t>
      </w:r>
      <w:r w:rsidR="00421ABA" w:rsidRPr="00F42104">
        <w:rPr>
          <w:rFonts w:ascii="Sylfaen" w:hAnsi="Sylfaen"/>
        </w:rPr>
        <w:t xml:space="preserve">ლაბორატორიული </w:t>
      </w:r>
      <w:r w:rsidR="004A4520" w:rsidRPr="00F42104">
        <w:rPr>
          <w:rFonts w:ascii="Sylfaen" w:hAnsi="Sylfaen"/>
        </w:rPr>
        <w:t>სივრცეები</w:t>
      </w:r>
      <w:r w:rsidR="001F6C11" w:rsidRPr="00F42104">
        <w:rPr>
          <w:rFonts w:ascii="Sylfaen" w:hAnsi="Sylfaen"/>
        </w:rPr>
        <w:t>ს განახლება</w:t>
      </w:r>
      <w:r w:rsidR="00421ABA" w:rsidRPr="00F42104">
        <w:rPr>
          <w:rFonts w:ascii="Sylfaen" w:hAnsi="Sylfaen"/>
        </w:rPr>
        <w:t xml:space="preserve"> და შესაბამის </w:t>
      </w:r>
      <w:r w:rsidR="00EF0465" w:rsidRPr="00F42104">
        <w:rPr>
          <w:rFonts w:ascii="Sylfaen" w:hAnsi="Sylfaen"/>
        </w:rPr>
        <w:t xml:space="preserve">ინვენტარით </w:t>
      </w:r>
      <w:r w:rsidR="00482C77" w:rsidRPr="00F42104">
        <w:rPr>
          <w:rFonts w:ascii="Sylfaen" w:hAnsi="Sylfaen"/>
        </w:rPr>
        <w:t xml:space="preserve">აღჭურვა </w:t>
      </w:r>
      <w:r w:rsidRPr="00F42104">
        <w:rPr>
          <w:rFonts w:ascii="Sylfaen" w:hAnsi="Sylfaen"/>
        </w:rPr>
        <w:t>ხელს შეუწყობს სწავლების ინოვაციურ მეთოდებ</w:t>
      </w:r>
      <w:r w:rsidR="00A0029F" w:rsidRPr="00F42104">
        <w:rPr>
          <w:rFonts w:ascii="Sylfaen" w:hAnsi="Sylfaen"/>
        </w:rPr>
        <w:t>ის დანერგვას</w:t>
      </w:r>
      <w:r w:rsidRPr="00F42104">
        <w:rPr>
          <w:rFonts w:ascii="Sylfaen" w:hAnsi="Sylfaen"/>
        </w:rPr>
        <w:t xml:space="preserve">, </w:t>
      </w:r>
      <w:r w:rsidR="00EF0465" w:rsidRPr="00F42104">
        <w:rPr>
          <w:rFonts w:ascii="Sylfaen" w:hAnsi="Sylfaen"/>
        </w:rPr>
        <w:t xml:space="preserve">სამეცნიერო-კვლევითი და შემოქმედებითი </w:t>
      </w:r>
      <w:r w:rsidRPr="00F42104">
        <w:rPr>
          <w:rFonts w:ascii="Sylfaen" w:hAnsi="Sylfaen"/>
        </w:rPr>
        <w:t xml:space="preserve">ინიციატივებს </w:t>
      </w:r>
      <w:r w:rsidR="00A0029F" w:rsidRPr="00F42104">
        <w:rPr>
          <w:rFonts w:ascii="Sylfaen" w:hAnsi="Sylfaen"/>
        </w:rPr>
        <w:t>პროდუქტიულობას ზრდას</w:t>
      </w:r>
      <w:r w:rsidRPr="00F42104">
        <w:rPr>
          <w:rFonts w:ascii="Sylfaen" w:hAnsi="Sylfaen"/>
        </w:rPr>
        <w:t xml:space="preserve">. </w:t>
      </w:r>
      <w:r w:rsidR="00321F06" w:rsidRPr="00F42104">
        <w:rPr>
          <w:rFonts w:ascii="Sylfaen" w:hAnsi="Sylfaen"/>
        </w:rPr>
        <w:t>ასევე ციფრული აქტივებისა და მნიშვნელოვანი მონაცემების დასაცავად კიბერუსაფრთხოების მკაცრ ზომებს გატარებს.</w:t>
      </w:r>
    </w:p>
    <w:p w14:paraId="7CE444A3" w14:textId="77777777" w:rsidR="00E77E16" w:rsidRPr="00F42104" w:rsidRDefault="00E77E16" w:rsidP="00F42104">
      <w:pPr>
        <w:spacing w:after="0"/>
        <w:rPr>
          <w:rFonts w:ascii="Sylfaen" w:hAnsi="Sylfaen"/>
        </w:rPr>
      </w:pPr>
      <w:r w:rsidRPr="00F42104">
        <w:rPr>
          <w:rFonts w:ascii="Sylfaen" w:hAnsi="Sylfaen"/>
          <w:b/>
          <w:bCs/>
        </w:rPr>
        <w:t>მოსალოდნელი შედეგები:</w:t>
      </w:r>
    </w:p>
    <w:p w14:paraId="58FA447A" w14:textId="648A0BE2" w:rsidR="00E77E16" w:rsidRPr="00F42104" w:rsidRDefault="00E77E16" w:rsidP="00F42104">
      <w:pPr>
        <w:widowControl/>
        <w:numPr>
          <w:ilvl w:val="0"/>
          <w:numId w:val="27"/>
        </w:numPr>
        <w:spacing w:after="0"/>
        <w:jc w:val="left"/>
        <w:rPr>
          <w:rFonts w:ascii="Sylfaen" w:hAnsi="Sylfaen"/>
        </w:rPr>
      </w:pPr>
      <w:r w:rsidRPr="00F42104">
        <w:rPr>
          <w:rFonts w:ascii="Sylfaen" w:hAnsi="Sylfaen"/>
        </w:rPr>
        <w:t xml:space="preserve">განახლებული </w:t>
      </w:r>
      <w:r w:rsidR="00FA0504" w:rsidRPr="00F42104">
        <w:rPr>
          <w:rFonts w:ascii="Sylfaen" w:hAnsi="Sylfaen"/>
        </w:rPr>
        <w:t xml:space="preserve">არის </w:t>
      </w:r>
      <w:bookmarkStart w:id="23" w:name="_Hlk145981888"/>
      <w:r w:rsidR="00FA0504" w:rsidRPr="00F42104">
        <w:rPr>
          <w:rFonts w:ascii="Sylfaen" w:hAnsi="Sylfaen"/>
        </w:rPr>
        <w:t>შენობა-ნაგებობები და სასწავლო, ლაბორატორიული და რეკრეაციული სივრცეები</w:t>
      </w:r>
      <w:bookmarkEnd w:id="23"/>
      <w:r w:rsidR="00FA0504" w:rsidRPr="00F42104">
        <w:rPr>
          <w:rFonts w:ascii="Sylfaen" w:hAnsi="Sylfaen"/>
        </w:rPr>
        <w:t xml:space="preserve"> </w:t>
      </w:r>
    </w:p>
    <w:p w14:paraId="72B14296" w14:textId="341DDB5D" w:rsidR="00E77E16" w:rsidRPr="00F42104" w:rsidRDefault="00E77E16" w:rsidP="00F42104">
      <w:pPr>
        <w:widowControl/>
        <w:numPr>
          <w:ilvl w:val="0"/>
          <w:numId w:val="27"/>
        </w:numPr>
        <w:spacing w:after="0"/>
        <w:jc w:val="left"/>
        <w:rPr>
          <w:rFonts w:ascii="Sylfaen" w:hAnsi="Sylfaen"/>
        </w:rPr>
      </w:pPr>
      <w:r w:rsidRPr="00F42104">
        <w:rPr>
          <w:rFonts w:ascii="Sylfaen" w:hAnsi="Sylfaen"/>
        </w:rPr>
        <w:t>ციფრული აქტივების დასაცავად</w:t>
      </w:r>
      <w:r w:rsidR="00D15F43" w:rsidRPr="00F42104">
        <w:rPr>
          <w:rFonts w:ascii="Sylfaen" w:hAnsi="Sylfaen"/>
        </w:rPr>
        <w:t xml:space="preserve"> გაძლიერებული არის კიბერუსაფრთხოების ზომები.</w:t>
      </w:r>
    </w:p>
    <w:p w14:paraId="02386828" w14:textId="280467A3" w:rsidR="00762700" w:rsidRPr="00F42104" w:rsidRDefault="00762700" w:rsidP="00F42104">
      <w:pPr>
        <w:widowControl/>
        <w:numPr>
          <w:ilvl w:val="0"/>
          <w:numId w:val="27"/>
        </w:numPr>
        <w:spacing w:after="0"/>
        <w:jc w:val="left"/>
        <w:rPr>
          <w:rFonts w:ascii="Sylfaen" w:hAnsi="Sylfaen"/>
        </w:rPr>
      </w:pPr>
      <w:r w:rsidRPr="00F42104">
        <w:rPr>
          <w:rFonts w:ascii="Sylfaen" w:hAnsi="Sylfaen"/>
        </w:rPr>
        <w:t>შექმნილი სათანადოდ აღჭურვილი სამუშაო გარემო</w:t>
      </w:r>
    </w:p>
    <w:p w14:paraId="155476DF" w14:textId="77777777" w:rsidR="00E77E16" w:rsidRPr="00F42104" w:rsidRDefault="00E77E16" w:rsidP="00F42104">
      <w:pPr>
        <w:spacing w:after="0"/>
        <w:rPr>
          <w:rFonts w:ascii="Sylfaen" w:hAnsi="Sylfaen"/>
        </w:rPr>
      </w:pPr>
      <w:r w:rsidRPr="00F42104">
        <w:rPr>
          <w:rFonts w:ascii="Sylfaen" w:hAnsi="Sylfaen"/>
          <w:b/>
          <w:bCs/>
        </w:rPr>
        <w:t>შესრულების ინდიკატორები:</w:t>
      </w:r>
    </w:p>
    <w:p w14:paraId="6460FE95" w14:textId="78EC0484" w:rsidR="00E77E16" w:rsidRPr="00F42104" w:rsidRDefault="00A16723" w:rsidP="00F42104">
      <w:pPr>
        <w:widowControl/>
        <w:numPr>
          <w:ilvl w:val="0"/>
          <w:numId w:val="27"/>
        </w:numPr>
        <w:spacing w:after="0"/>
        <w:jc w:val="left"/>
        <w:rPr>
          <w:rFonts w:ascii="Sylfaen" w:hAnsi="Sylfaen"/>
        </w:rPr>
      </w:pPr>
      <w:r w:rsidRPr="00F42104">
        <w:rPr>
          <w:rFonts w:ascii="Sylfaen" w:hAnsi="Sylfaen"/>
        </w:rPr>
        <w:t>ციფრულ ტექნოლოგიასა და ინფრასტრუქტურაში მიმართული ბიუჯეტის ოდენობა;</w:t>
      </w:r>
    </w:p>
    <w:p w14:paraId="78139575" w14:textId="165875F6" w:rsidR="00E77E16" w:rsidRPr="00F42104" w:rsidRDefault="007901D2" w:rsidP="00F42104">
      <w:pPr>
        <w:widowControl/>
        <w:numPr>
          <w:ilvl w:val="0"/>
          <w:numId w:val="27"/>
        </w:numPr>
        <w:spacing w:after="0"/>
        <w:jc w:val="left"/>
        <w:rPr>
          <w:rFonts w:ascii="Sylfaen" w:hAnsi="Sylfaen"/>
        </w:rPr>
      </w:pPr>
      <w:r w:rsidRPr="00F42104">
        <w:rPr>
          <w:rFonts w:ascii="Sylfaen" w:hAnsi="Sylfaen"/>
        </w:rPr>
        <w:t xml:space="preserve">ახალი და </w:t>
      </w:r>
      <w:r w:rsidR="006A19B6" w:rsidRPr="00F42104">
        <w:rPr>
          <w:rFonts w:ascii="Sylfaen" w:hAnsi="Sylfaen"/>
        </w:rPr>
        <w:t xml:space="preserve">განახლებული </w:t>
      </w:r>
      <w:r w:rsidRPr="00F42104">
        <w:rPr>
          <w:rFonts w:ascii="Sylfaen" w:hAnsi="Sylfaen"/>
        </w:rPr>
        <w:t>შენობა-ნაგებობები და სასწავლო, ლაბორატორიული და რეკრეაციული სივრცეების რაოდენობა</w:t>
      </w:r>
    </w:p>
    <w:p w14:paraId="02A29A46" w14:textId="7C27A686" w:rsidR="00917DCA" w:rsidRPr="00F42104" w:rsidRDefault="005606B1" w:rsidP="00F42104">
      <w:pPr>
        <w:widowControl/>
        <w:numPr>
          <w:ilvl w:val="0"/>
          <w:numId w:val="27"/>
        </w:numPr>
        <w:spacing w:after="0"/>
        <w:jc w:val="left"/>
        <w:rPr>
          <w:rFonts w:ascii="Sylfaen" w:hAnsi="Sylfaen"/>
        </w:rPr>
      </w:pPr>
      <w:r w:rsidRPr="00F42104">
        <w:rPr>
          <w:rFonts w:ascii="Sylfaen" w:hAnsi="Sylfaen"/>
        </w:rPr>
        <w:t>საუნივერსიტეტო საზოგადოების კმაყოფილების კვლევის შედეგები</w:t>
      </w:r>
    </w:p>
    <w:p w14:paraId="64B397CB" w14:textId="675F2C39" w:rsidR="00E77E16" w:rsidRPr="00F42104" w:rsidRDefault="00E77E16" w:rsidP="00F42104">
      <w:pPr>
        <w:widowControl/>
        <w:numPr>
          <w:ilvl w:val="0"/>
          <w:numId w:val="27"/>
        </w:numPr>
        <w:spacing w:after="0"/>
        <w:jc w:val="left"/>
        <w:rPr>
          <w:rFonts w:ascii="Sylfaen" w:hAnsi="Sylfaen"/>
        </w:rPr>
      </w:pPr>
      <w:r w:rsidRPr="00F42104">
        <w:rPr>
          <w:rFonts w:ascii="Sylfaen" w:hAnsi="Sylfaen"/>
        </w:rPr>
        <w:t xml:space="preserve">კიბერუსაფრთხოების აუდიტი და დარღვევის ინციდენტების </w:t>
      </w:r>
      <w:r w:rsidR="00F057D9" w:rsidRPr="00F42104">
        <w:rPr>
          <w:rFonts w:ascii="Sylfaen" w:hAnsi="Sylfaen"/>
        </w:rPr>
        <w:t>რაოდენობა</w:t>
      </w:r>
    </w:p>
    <w:p w14:paraId="2C862056" w14:textId="77777777" w:rsidR="001650EF" w:rsidRPr="00F42104" w:rsidRDefault="001650EF" w:rsidP="00F42104">
      <w:pPr>
        <w:widowControl/>
        <w:spacing w:after="0"/>
        <w:jc w:val="left"/>
        <w:rPr>
          <w:rFonts w:ascii="Sylfaen" w:hAnsi="Sylfaen"/>
          <w:b/>
          <w:bCs/>
          <w:sz w:val="24"/>
          <w:szCs w:val="24"/>
        </w:rPr>
      </w:pPr>
      <w:r w:rsidRPr="00F42104">
        <w:rPr>
          <w:rFonts w:ascii="Sylfaen" w:hAnsi="Sylfaen"/>
        </w:rPr>
        <w:br w:type="page"/>
      </w:r>
    </w:p>
    <w:p w14:paraId="2062FFEF" w14:textId="4CE94843" w:rsidR="004D04AB" w:rsidRPr="00F42104" w:rsidRDefault="004D04AB" w:rsidP="00F42104">
      <w:pPr>
        <w:pStyle w:val="Heading1"/>
        <w:spacing w:before="0" w:after="0"/>
        <w:rPr>
          <w:rFonts w:ascii="Sylfaen" w:hAnsi="Sylfaen"/>
        </w:rPr>
      </w:pPr>
      <w:bookmarkStart w:id="24" w:name="_Toc159843478"/>
      <w:r w:rsidRPr="00F42104">
        <w:rPr>
          <w:rFonts w:ascii="Sylfaen" w:hAnsi="Sylfaen"/>
        </w:rPr>
        <w:lastRenderedPageBreak/>
        <w:t xml:space="preserve">სტრატეგიული გეგმის საკვანძო </w:t>
      </w:r>
      <w:r w:rsidR="007E490D" w:rsidRPr="00F42104">
        <w:rPr>
          <w:rFonts w:ascii="Sylfaen" w:hAnsi="Sylfaen"/>
        </w:rPr>
        <w:t>ნიშნულები</w:t>
      </w:r>
      <w:bookmarkEnd w:id="24"/>
    </w:p>
    <w:p w14:paraId="4BA72C37" w14:textId="78ABA972" w:rsidR="002D5CCB" w:rsidRPr="00F42104" w:rsidRDefault="00FF661A" w:rsidP="00F42104">
      <w:pPr>
        <w:spacing w:after="0"/>
        <w:rPr>
          <w:rFonts w:ascii="Sylfaen" w:hAnsi="Sylfaen"/>
        </w:rPr>
      </w:pPr>
      <w:r w:rsidRPr="00F42104">
        <w:rPr>
          <w:rFonts w:ascii="Sylfaen" w:hAnsi="Sylfaen"/>
        </w:rPr>
        <w:t>უნივერსიტეტის მიერ შემუშავებულია სტრატეგიული გეგმის შეფასების საკვანძო ნიშნულები. ეს ნიშნულები ასახავენ სწავლების, სამეცნიერო-კვლევითი და შემოქმედებითი საქმიანობის ეფექტიანობის დონეს</w:t>
      </w:r>
      <w:r w:rsidR="002D5CCB" w:rsidRPr="00F42104">
        <w:rPr>
          <w:rFonts w:ascii="Sylfaen" w:hAnsi="Sylfaen"/>
        </w:rPr>
        <w:t>, რაც საშუალებას აძლევს ინსტიტუტს შეაფასოს მისი პროგრესი და მიიღოს ინფორმირებული გადაწყვეტილებები სტრატეგიული მიზნების მისაღწევად.</w:t>
      </w:r>
    </w:p>
    <w:p w14:paraId="00786D3D" w14:textId="24CC806C" w:rsidR="008C4567" w:rsidRPr="00F42104" w:rsidRDefault="00D83EAF" w:rsidP="00F42104">
      <w:pPr>
        <w:spacing w:after="0"/>
        <w:rPr>
          <w:rFonts w:ascii="Sylfaen" w:hAnsi="Sylfaen"/>
        </w:rPr>
      </w:pPr>
      <w:r w:rsidRPr="00F42104">
        <w:rPr>
          <w:rFonts w:ascii="Sylfaen" w:hAnsi="Sylfaen"/>
        </w:rPr>
        <w:t xml:space="preserve">საკვანძო ნიშნულების შეფასება ხდება </w:t>
      </w:r>
      <w:r w:rsidR="00E13746" w:rsidRPr="00F42104">
        <w:rPr>
          <w:rFonts w:ascii="Sylfaen" w:hAnsi="Sylfaen"/>
        </w:rPr>
        <w:t xml:space="preserve">ორჯერ, </w:t>
      </w:r>
      <w:r w:rsidR="0002684B" w:rsidRPr="00F42104">
        <w:rPr>
          <w:rFonts w:ascii="Sylfaen" w:hAnsi="Sylfaen"/>
        </w:rPr>
        <w:t xml:space="preserve">სტრატეგიული გეგმის გადახედვის წინ და დასრულებისას: </w:t>
      </w:r>
      <w:r w:rsidR="00E13746" w:rsidRPr="00F42104">
        <w:rPr>
          <w:rFonts w:ascii="Sylfaen" w:hAnsi="Sylfaen"/>
        </w:rPr>
        <w:t xml:space="preserve">შუალედური </w:t>
      </w:r>
      <w:r w:rsidR="0002684B" w:rsidRPr="00F42104">
        <w:rPr>
          <w:rFonts w:ascii="Sylfaen" w:hAnsi="Sylfaen"/>
        </w:rPr>
        <w:t xml:space="preserve">შეფასება </w:t>
      </w:r>
      <w:r w:rsidR="00E13746" w:rsidRPr="00F42104">
        <w:rPr>
          <w:rFonts w:ascii="Sylfaen" w:hAnsi="Sylfaen"/>
        </w:rPr>
        <w:t>2026 წელ</w:t>
      </w:r>
      <w:r w:rsidR="0002684B" w:rsidRPr="00F42104">
        <w:rPr>
          <w:rFonts w:ascii="Sylfaen" w:hAnsi="Sylfaen"/>
        </w:rPr>
        <w:t>ს</w:t>
      </w:r>
      <w:r w:rsidR="00E13746" w:rsidRPr="00F42104">
        <w:rPr>
          <w:rFonts w:ascii="Sylfaen" w:hAnsi="Sylfaen"/>
        </w:rPr>
        <w:t xml:space="preserve"> </w:t>
      </w:r>
      <w:r w:rsidR="0002684B" w:rsidRPr="00F42104">
        <w:rPr>
          <w:rFonts w:ascii="Sylfaen" w:hAnsi="Sylfaen"/>
        </w:rPr>
        <w:t xml:space="preserve">ხოლო </w:t>
      </w:r>
      <w:r w:rsidR="00E13746" w:rsidRPr="00F42104">
        <w:rPr>
          <w:rFonts w:ascii="Sylfaen" w:hAnsi="Sylfaen"/>
        </w:rPr>
        <w:t xml:space="preserve">საბოლო </w:t>
      </w:r>
      <w:r w:rsidR="0002684B" w:rsidRPr="00F42104">
        <w:rPr>
          <w:rFonts w:ascii="Sylfaen" w:hAnsi="Sylfaen"/>
        </w:rPr>
        <w:t>შეფასება კი</w:t>
      </w:r>
      <w:r w:rsidR="00E13746" w:rsidRPr="00F42104">
        <w:rPr>
          <w:rFonts w:ascii="Sylfaen" w:hAnsi="Sylfaen"/>
        </w:rPr>
        <w:t xml:space="preserve"> 2031 წელ</w:t>
      </w:r>
      <w:r w:rsidR="0002684B" w:rsidRPr="00F42104">
        <w:rPr>
          <w:rFonts w:ascii="Sylfaen" w:hAnsi="Sylfaen"/>
        </w:rPr>
        <w:t>ს.</w:t>
      </w:r>
      <w:r w:rsidR="000F582A" w:rsidRPr="00F42104">
        <w:rPr>
          <w:rFonts w:ascii="Sylfaen" w:hAnsi="Sylfaen"/>
        </w:rPr>
        <w:t xml:space="preserve"> შეფასების შედეგად დარდება </w:t>
      </w:r>
      <w:r w:rsidR="00DE3A00" w:rsidRPr="00F42104">
        <w:rPr>
          <w:rFonts w:ascii="Sylfaen" w:hAnsi="Sylfaen"/>
        </w:rPr>
        <w:t xml:space="preserve">ერთმანეთს </w:t>
      </w:r>
      <w:r w:rsidR="000F582A" w:rsidRPr="00F42104">
        <w:rPr>
          <w:rFonts w:ascii="Sylfaen" w:hAnsi="Sylfaen"/>
        </w:rPr>
        <w:t>დაგეგმილ</w:t>
      </w:r>
      <w:r w:rsidR="00DE3A00" w:rsidRPr="00F42104">
        <w:rPr>
          <w:rFonts w:ascii="Sylfaen" w:hAnsi="Sylfaen"/>
        </w:rPr>
        <w:t>ი</w:t>
      </w:r>
      <w:r w:rsidR="000F582A" w:rsidRPr="00F42104">
        <w:rPr>
          <w:rFonts w:ascii="Sylfaen" w:hAnsi="Sylfaen"/>
        </w:rPr>
        <w:t xml:space="preserve"> და </w:t>
      </w:r>
      <w:r w:rsidR="00DE3A00" w:rsidRPr="00F42104">
        <w:rPr>
          <w:rFonts w:ascii="Sylfaen" w:hAnsi="Sylfaen"/>
        </w:rPr>
        <w:t>დამდგარ შედეგები.</w:t>
      </w:r>
      <w:r w:rsidR="008C4567" w:rsidRPr="00F42104">
        <w:rPr>
          <w:rFonts w:ascii="Sylfaen" w:hAnsi="Sylfaen"/>
        </w:rPr>
        <w:t xml:space="preserve"> </w:t>
      </w:r>
      <w:r w:rsidR="00C22831" w:rsidRPr="00F42104">
        <w:rPr>
          <w:rFonts w:ascii="Sylfaen" w:hAnsi="Sylfaen"/>
        </w:rPr>
        <w:t xml:space="preserve">ყველა საკვანძო ნიშნულები ასახავს </w:t>
      </w:r>
      <w:r w:rsidR="00094D8D" w:rsidRPr="00F42104">
        <w:rPr>
          <w:rFonts w:ascii="Sylfaen" w:hAnsi="Sylfaen"/>
        </w:rPr>
        <w:t>სანგარიშო პერიოდის დადგომისას არსებულ მონაცემებს.</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40"/>
        <w:gridCol w:w="6755"/>
        <w:gridCol w:w="1268"/>
        <w:gridCol w:w="1268"/>
      </w:tblGrid>
      <w:tr w:rsidR="00BC1376" w:rsidRPr="00F42104" w14:paraId="1240192C" w14:textId="77777777" w:rsidTr="009A31E5">
        <w:trPr>
          <w:trHeight w:val="283"/>
          <w:tblHeader/>
        </w:trPr>
        <w:tc>
          <w:tcPr>
            <w:tcW w:w="440" w:type="dxa"/>
            <w:shd w:val="clear" w:color="auto" w:fill="C00000"/>
            <w:vAlign w:val="center"/>
          </w:tcPr>
          <w:p w14:paraId="24778ACB" w14:textId="499C44D8" w:rsidR="00BC1376" w:rsidRPr="00F42104" w:rsidRDefault="00BC1376" w:rsidP="00F42104">
            <w:pPr>
              <w:widowControl/>
              <w:spacing w:after="0"/>
              <w:jc w:val="center"/>
              <w:rPr>
                <w:rFonts w:ascii="Sylfaen" w:hAnsi="Sylfaen"/>
                <w:sz w:val="18"/>
                <w:szCs w:val="18"/>
              </w:rPr>
            </w:pPr>
            <w:r w:rsidRPr="00F42104">
              <w:rPr>
                <w:rFonts w:ascii="Sylfaen" w:hAnsi="Sylfaen"/>
                <w:sz w:val="18"/>
                <w:szCs w:val="18"/>
              </w:rPr>
              <w:t>N</w:t>
            </w:r>
          </w:p>
        </w:tc>
        <w:tc>
          <w:tcPr>
            <w:tcW w:w="6755" w:type="dxa"/>
            <w:shd w:val="clear" w:color="auto" w:fill="C00000"/>
            <w:vAlign w:val="center"/>
          </w:tcPr>
          <w:p w14:paraId="2BC93B41" w14:textId="620993CA" w:rsidR="00BC1376" w:rsidRPr="00F42104" w:rsidRDefault="00BC1376" w:rsidP="00F42104">
            <w:pPr>
              <w:widowControl/>
              <w:spacing w:after="0"/>
              <w:jc w:val="center"/>
              <w:rPr>
                <w:rFonts w:ascii="Sylfaen" w:eastAsia="Times New Roman" w:hAnsi="Sylfaen"/>
                <w:sz w:val="18"/>
                <w:szCs w:val="18"/>
                <w14:ligatures w14:val="none"/>
              </w:rPr>
            </w:pPr>
            <w:r w:rsidRPr="00F42104">
              <w:rPr>
                <w:rFonts w:ascii="Sylfaen" w:hAnsi="Sylfaen"/>
                <w:sz w:val="18"/>
                <w:szCs w:val="18"/>
              </w:rPr>
              <w:t>საკვანძო ნიშნულები</w:t>
            </w:r>
          </w:p>
        </w:tc>
        <w:tc>
          <w:tcPr>
            <w:tcW w:w="1268" w:type="dxa"/>
            <w:shd w:val="clear" w:color="auto" w:fill="C00000"/>
            <w:vAlign w:val="center"/>
          </w:tcPr>
          <w:p w14:paraId="40CD3E86" w14:textId="77777777" w:rsidR="00BC1376" w:rsidRPr="00F42104" w:rsidRDefault="00BC1376" w:rsidP="00F42104">
            <w:pPr>
              <w:widowControl/>
              <w:spacing w:after="0"/>
              <w:jc w:val="center"/>
              <w:rPr>
                <w:rFonts w:ascii="Sylfaen" w:eastAsia="Times New Roman" w:hAnsi="Sylfaen"/>
                <w:sz w:val="18"/>
                <w:szCs w:val="18"/>
                <w14:ligatures w14:val="none"/>
              </w:rPr>
            </w:pPr>
            <w:r w:rsidRPr="00F42104">
              <w:rPr>
                <w:rFonts w:ascii="Sylfaen" w:eastAsia="Times New Roman" w:hAnsi="Sylfaen"/>
                <w:sz w:val="18"/>
                <w:szCs w:val="18"/>
                <w14:ligatures w14:val="none"/>
              </w:rPr>
              <w:t>საწყისი მაჩვენებელი</w:t>
            </w:r>
          </w:p>
          <w:p w14:paraId="1CE46E3A" w14:textId="699B84B6" w:rsidR="00BC1376" w:rsidRPr="00F42104" w:rsidRDefault="00CD1804" w:rsidP="00F42104">
            <w:pPr>
              <w:widowControl/>
              <w:spacing w:after="0"/>
              <w:jc w:val="center"/>
              <w:rPr>
                <w:rFonts w:ascii="Sylfaen" w:eastAsia="Times New Roman" w:hAnsi="Sylfaen"/>
                <w:sz w:val="18"/>
                <w:szCs w:val="18"/>
                <w14:ligatures w14:val="none"/>
              </w:rPr>
            </w:pPr>
            <w:r w:rsidRPr="00F42104">
              <w:rPr>
                <w:rFonts w:ascii="Sylfaen" w:eastAsia="Times New Roman" w:hAnsi="Sylfaen"/>
                <w:sz w:val="18"/>
                <w:szCs w:val="18"/>
                <w14:ligatures w14:val="none"/>
              </w:rPr>
              <w:t>2025</w:t>
            </w:r>
            <w:r w:rsidR="00BC1376" w:rsidRPr="00F42104">
              <w:rPr>
                <w:rFonts w:ascii="Sylfaen" w:eastAsia="Times New Roman" w:hAnsi="Sylfaen"/>
                <w:sz w:val="18"/>
                <w:szCs w:val="18"/>
                <w14:ligatures w14:val="none"/>
              </w:rPr>
              <w:t xml:space="preserve"> წ.</w:t>
            </w:r>
          </w:p>
        </w:tc>
        <w:tc>
          <w:tcPr>
            <w:tcW w:w="1268" w:type="dxa"/>
            <w:shd w:val="clear" w:color="auto" w:fill="C00000"/>
            <w:vAlign w:val="center"/>
          </w:tcPr>
          <w:p w14:paraId="085A7B7D" w14:textId="77777777" w:rsidR="00BC1376" w:rsidRPr="00F42104" w:rsidRDefault="00BC1376" w:rsidP="00F42104">
            <w:pPr>
              <w:widowControl/>
              <w:spacing w:after="0"/>
              <w:jc w:val="center"/>
              <w:rPr>
                <w:rFonts w:ascii="Sylfaen" w:eastAsia="Times New Roman" w:hAnsi="Sylfaen"/>
                <w:sz w:val="18"/>
                <w:szCs w:val="18"/>
                <w14:ligatures w14:val="none"/>
              </w:rPr>
            </w:pPr>
            <w:r w:rsidRPr="00F42104">
              <w:rPr>
                <w:rFonts w:ascii="Sylfaen" w:eastAsia="Times New Roman" w:hAnsi="Sylfaen"/>
                <w:sz w:val="18"/>
                <w:szCs w:val="18"/>
                <w14:ligatures w14:val="none"/>
              </w:rPr>
              <w:t>საბოლო მაჩვენებელი 2031 წ.</w:t>
            </w:r>
          </w:p>
        </w:tc>
      </w:tr>
      <w:tr w:rsidR="00BC1376" w:rsidRPr="00F42104" w14:paraId="29ACC948" w14:textId="77777777" w:rsidTr="009A31E5">
        <w:trPr>
          <w:trHeight w:val="283"/>
        </w:trPr>
        <w:tc>
          <w:tcPr>
            <w:tcW w:w="440" w:type="dxa"/>
          </w:tcPr>
          <w:p w14:paraId="4CDD23BE" w14:textId="485F7286" w:rsidR="00BC1376" w:rsidRPr="00F42104" w:rsidRDefault="00BC1376" w:rsidP="00F42104">
            <w:pPr>
              <w:pStyle w:val="ListParagraph"/>
              <w:widowControl/>
              <w:numPr>
                <w:ilvl w:val="0"/>
                <w:numId w:val="45"/>
              </w:numPr>
              <w:spacing w:after="0"/>
              <w:jc w:val="left"/>
              <w:rPr>
                <w:rFonts w:ascii="Sylfaen" w:eastAsia="Times New Roman" w:hAnsi="Sylfaen"/>
                <w:color w:val="000000"/>
                <w14:ligatures w14:val="none"/>
              </w:rPr>
            </w:pPr>
          </w:p>
        </w:tc>
        <w:tc>
          <w:tcPr>
            <w:tcW w:w="6755" w:type="dxa"/>
            <w:shd w:val="clear" w:color="auto" w:fill="auto"/>
          </w:tcPr>
          <w:p w14:paraId="4E2CC9AB" w14:textId="03897F16" w:rsidR="00BC1376" w:rsidRPr="00F42104" w:rsidRDefault="00BC1376" w:rsidP="00F42104">
            <w:pPr>
              <w:widowControl/>
              <w:spacing w:after="0"/>
              <w:jc w:val="left"/>
              <w:rPr>
                <w:rFonts w:ascii="Sylfaen" w:eastAsia="Times New Roman" w:hAnsi="Sylfaen"/>
                <w:color w:val="000000"/>
                <w14:ligatures w14:val="none"/>
              </w:rPr>
            </w:pPr>
            <w:r w:rsidRPr="00F42104">
              <w:rPr>
                <w:rFonts w:ascii="Sylfaen" w:eastAsia="Times New Roman" w:hAnsi="Sylfaen"/>
                <w:color w:val="000000"/>
                <w14:ligatures w14:val="none"/>
              </w:rPr>
              <w:t>სტუდენტების რაოდენობა</w:t>
            </w:r>
          </w:p>
        </w:tc>
        <w:tc>
          <w:tcPr>
            <w:tcW w:w="1268" w:type="dxa"/>
          </w:tcPr>
          <w:p w14:paraId="27418BDA" w14:textId="47592BBD" w:rsidR="00BC1376" w:rsidRPr="00F42104" w:rsidRDefault="00BC1376" w:rsidP="00F42104">
            <w:pPr>
              <w:widowControl/>
              <w:spacing w:after="0"/>
              <w:jc w:val="center"/>
              <w:rPr>
                <w:rFonts w:ascii="Sylfaen" w:eastAsia="Times New Roman" w:hAnsi="Sylfaen"/>
                <w:color w:val="000000"/>
                <w14:ligatures w14:val="none"/>
              </w:rPr>
            </w:pPr>
          </w:p>
        </w:tc>
        <w:tc>
          <w:tcPr>
            <w:tcW w:w="1268" w:type="dxa"/>
          </w:tcPr>
          <w:p w14:paraId="21D5FF38" w14:textId="77777777" w:rsidR="00BC1376" w:rsidRPr="00F42104" w:rsidRDefault="00BC1376" w:rsidP="00F42104">
            <w:pPr>
              <w:widowControl/>
              <w:spacing w:after="0"/>
              <w:jc w:val="center"/>
              <w:rPr>
                <w:rFonts w:ascii="Sylfaen" w:eastAsia="Times New Roman" w:hAnsi="Sylfaen"/>
                <w:color w:val="000000"/>
                <w14:ligatures w14:val="none"/>
              </w:rPr>
            </w:pPr>
          </w:p>
        </w:tc>
      </w:tr>
      <w:tr w:rsidR="00BC1376" w:rsidRPr="00F42104" w14:paraId="2D4B925D" w14:textId="77777777" w:rsidTr="009A31E5">
        <w:trPr>
          <w:trHeight w:val="283"/>
        </w:trPr>
        <w:tc>
          <w:tcPr>
            <w:tcW w:w="440" w:type="dxa"/>
          </w:tcPr>
          <w:p w14:paraId="156A07F1" w14:textId="10B95334" w:rsidR="00BC1376" w:rsidRPr="00F42104" w:rsidRDefault="00BC1376" w:rsidP="00F42104">
            <w:pPr>
              <w:pStyle w:val="ListParagraph"/>
              <w:widowControl/>
              <w:numPr>
                <w:ilvl w:val="0"/>
                <w:numId w:val="45"/>
              </w:numPr>
              <w:spacing w:after="0"/>
              <w:jc w:val="left"/>
              <w:rPr>
                <w:rFonts w:ascii="Sylfaen" w:eastAsia="Times New Roman" w:hAnsi="Sylfaen"/>
                <w:color w:val="000000"/>
                <w14:ligatures w14:val="none"/>
              </w:rPr>
            </w:pPr>
          </w:p>
        </w:tc>
        <w:tc>
          <w:tcPr>
            <w:tcW w:w="6755" w:type="dxa"/>
            <w:shd w:val="clear" w:color="auto" w:fill="auto"/>
            <w:hideMark/>
          </w:tcPr>
          <w:p w14:paraId="64B2A300" w14:textId="5A65FB64" w:rsidR="00BC1376" w:rsidRPr="00F42104" w:rsidRDefault="00BC1376" w:rsidP="00F42104">
            <w:pPr>
              <w:widowControl/>
              <w:spacing w:after="0"/>
              <w:jc w:val="left"/>
              <w:rPr>
                <w:rFonts w:ascii="Sylfaen" w:eastAsia="Times New Roman" w:hAnsi="Sylfaen"/>
                <w:color w:val="000000"/>
                <w14:ligatures w14:val="none"/>
              </w:rPr>
            </w:pPr>
            <w:r w:rsidRPr="00F42104">
              <w:rPr>
                <w:rFonts w:ascii="Sylfaen" w:eastAsia="Times New Roman" w:hAnsi="Sylfaen"/>
                <w:color w:val="000000"/>
                <w14:ligatures w14:val="none"/>
              </w:rPr>
              <w:t>უცხოელი სტუდენტთა რაოდენობა</w:t>
            </w:r>
          </w:p>
        </w:tc>
        <w:tc>
          <w:tcPr>
            <w:tcW w:w="1268" w:type="dxa"/>
          </w:tcPr>
          <w:p w14:paraId="34241AA8" w14:textId="42EFD59D" w:rsidR="00BC1376" w:rsidRPr="00F42104" w:rsidRDefault="00BC1376" w:rsidP="00F42104">
            <w:pPr>
              <w:widowControl/>
              <w:spacing w:after="0"/>
              <w:jc w:val="center"/>
              <w:rPr>
                <w:rFonts w:ascii="Sylfaen" w:eastAsia="Times New Roman" w:hAnsi="Sylfaen"/>
                <w:color w:val="000000"/>
                <w14:ligatures w14:val="none"/>
              </w:rPr>
            </w:pPr>
          </w:p>
        </w:tc>
        <w:tc>
          <w:tcPr>
            <w:tcW w:w="1268" w:type="dxa"/>
          </w:tcPr>
          <w:p w14:paraId="1805B05D" w14:textId="77777777" w:rsidR="00BC1376" w:rsidRPr="00F42104" w:rsidRDefault="00BC1376" w:rsidP="00F42104">
            <w:pPr>
              <w:widowControl/>
              <w:spacing w:after="0"/>
              <w:jc w:val="center"/>
              <w:rPr>
                <w:rFonts w:ascii="Sylfaen" w:eastAsia="Times New Roman" w:hAnsi="Sylfaen"/>
                <w:color w:val="000000"/>
                <w14:ligatures w14:val="none"/>
              </w:rPr>
            </w:pPr>
          </w:p>
        </w:tc>
      </w:tr>
      <w:tr w:rsidR="00BC1376" w:rsidRPr="00F42104" w14:paraId="1346E718" w14:textId="77777777" w:rsidTr="009A31E5">
        <w:trPr>
          <w:trHeight w:val="283"/>
        </w:trPr>
        <w:tc>
          <w:tcPr>
            <w:tcW w:w="440" w:type="dxa"/>
          </w:tcPr>
          <w:p w14:paraId="7C15F474" w14:textId="30B9A12C" w:rsidR="00BC1376" w:rsidRPr="00F42104" w:rsidRDefault="00BC1376" w:rsidP="00F42104">
            <w:pPr>
              <w:pStyle w:val="ListParagraph"/>
              <w:widowControl/>
              <w:numPr>
                <w:ilvl w:val="0"/>
                <w:numId w:val="45"/>
              </w:numPr>
              <w:spacing w:after="0"/>
              <w:jc w:val="left"/>
              <w:rPr>
                <w:rFonts w:ascii="Sylfaen" w:eastAsia="Times New Roman" w:hAnsi="Sylfaen"/>
                <w:color w:val="000000"/>
                <w14:ligatures w14:val="none"/>
              </w:rPr>
            </w:pPr>
          </w:p>
        </w:tc>
        <w:tc>
          <w:tcPr>
            <w:tcW w:w="6755" w:type="dxa"/>
            <w:shd w:val="clear" w:color="auto" w:fill="auto"/>
            <w:hideMark/>
          </w:tcPr>
          <w:p w14:paraId="5492BDD7" w14:textId="00647988" w:rsidR="00BC1376" w:rsidRPr="00F42104" w:rsidRDefault="00DF5D19" w:rsidP="00F42104">
            <w:pPr>
              <w:widowControl/>
              <w:spacing w:after="0"/>
              <w:jc w:val="left"/>
              <w:rPr>
                <w:rFonts w:ascii="Sylfaen" w:eastAsia="Times New Roman" w:hAnsi="Sylfaen"/>
                <w:color w:val="000000"/>
                <w14:ligatures w14:val="none"/>
              </w:rPr>
            </w:pPr>
            <w:r w:rsidRPr="00F42104">
              <w:rPr>
                <w:rFonts w:ascii="Sylfaen" w:eastAsia="Times New Roman" w:hAnsi="Sylfaen"/>
                <w:color w:val="000000"/>
                <w14:ligatures w14:val="none"/>
              </w:rPr>
              <w:t xml:space="preserve">ერთიანი </w:t>
            </w:r>
            <w:r w:rsidR="00BC2856" w:rsidRPr="00F42104">
              <w:rPr>
                <w:rFonts w:ascii="Sylfaen" w:eastAsia="Times New Roman" w:hAnsi="Sylfaen"/>
                <w:color w:val="000000"/>
                <w14:ligatures w14:val="none"/>
              </w:rPr>
              <w:t xml:space="preserve">ეროვნულ გამოცდებზე </w:t>
            </w:r>
            <w:r w:rsidR="00BC1376" w:rsidRPr="00F42104">
              <w:rPr>
                <w:rFonts w:ascii="Sylfaen" w:eastAsia="Times New Roman" w:hAnsi="Sylfaen"/>
                <w:color w:val="000000"/>
                <w14:ligatures w14:val="none"/>
              </w:rPr>
              <w:t>გამოცხადებულ ვაკანტური ადგილებისა და მათზე ჩარიცხულ სტუდენტების თანაფარდობა</w:t>
            </w:r>
          </w:p>
        </w:tc>
        <w:tc>
          <w:tcPr>
            <w:tcW w:w="1268" w:type="dxa"/>
          </w:tcPr>
          <w:p w14:paraId="6AECA68D" w14:textId="73968079" w:rsidR="00E8522D" w:rsidRPr="00F42104" w:rsidRDefault="00E8522D" w:rsidP="00F42104">
            <w:pPr>
              <w:widowControl/>
              <w:spacing w:after="0"/>
              <w:jc w:val="center"/>
              <w:rPr>
                <w:rFonts w:ascii="Sylfaen" w:eastAsia="Times New Roman" w:hAnsi="Sylfaen"/>
                <w:color w:val="000000"/>
                <w14:ligatures w14:val="none"/>
              </w:rPr>
            </w:pPr>
          </w:p>
        </w:tc>
        <w:tc>
          <w:tcPr>
            <w:tcW w:w="1268" w:type="dxa"/>
          </w:tcPr>
          <w:p w14:paraId="06C37407" w14:textId="77777777" w:rsidR="00BC1376" w:rsidRPr="00F42104" w:rsidRDefault="00BC1376" w:rsidP="00F42104">
            <w:pPr>
              <w:widowControl/>
              <w:spacing w:after="0"/>
              <w:jc w:val="center"/>
              <w:rPr>
                <w:rFonts w:ascii="Sylfaen" w:eastAsia="Times New Roman" w:hAnsi="Sylfaen"/>
                <w:color w:val="000000"/>
                <w14:ligatures w14:val="none"/>
              </w:rPr>
            </w:pPr>
          </w:p>
        </w:tc>
      </w:tr>
      <w:tr w:rsidR="00BC1376" w:rsidRPr="00F42104" w14:paraId="59579CD2" w14:textId="77777777" w:rsidTr="009A31E5">
        <w:trPr>
          <w:trHeight w:val="283"/>
        </w:trPr>
        <w:tc>
          <w:tcPr>
            <w:tcW w:w="440" w:type="dxa"/>
          </w:tcPr>
          <w:p w14:paraId="249554DF" w14:textId="5C68E010" w:rsidR="00BC1376" w:rsidRPr="00F42104" w:rsidRDefault="00BC1376" w:rsidP="00F42104">
            <w:pPr>
              <w:pStyle w:val="ListParagraph"/>
              <w:widowControl/>
              <w:numPr>
                <w:ilvl w:val="0"/>
                <w:numId w:val="45"/>
              </w:numPr>
              <w:spacing w:after="0"/>
              <w:jc w:val="left"/>
              <w:rPr>
                <w:rFonts w:ascii="Sylfaen" w:eastAsia="Times New Roman" w:hAnsi="Sylfaen"/>
                <w:color w:val="000000"/>
                <w14:ligatures w14:val="none"/>
              </w:rPr>
            </w:pPr>
          </w:p>
        </w:tc>
        <w:tc>
          <w:tcPr>
            <w:tcW w:w="6755" w:type="dxa"/>
            <w:shd w:val="clear" w:color="auto" w:fill="auto"/>
          </w:tcPr>
          <w:p w14:paraId="0FE5B9DE" w14:textId="5C6A0703" w:rsidR="00BC1376" w:rsidRPr="00F42104" w:rsidRDefault="00BC1376" w:rsidP="00F42104">
            <w:pPr>
              <w:widowControl/>
              <w:spacing w:after="0"/>
              <w:jc w:val="left"/>
              <w:rPr>
                <w:rFonts w:ascii="Sylfaen" w:eastAsia="Times New Roman" w:hAnsi="Sylfaen"/>
                <w:color w:val="000000"/>
                <w14:ligatures w14:val="none"/>
              </w:rPr>
            </w:pPr>
            <w:r w:rsidRPr="00F42104">
              <w:rPr>
                <w:rFonts w:ascii="Sylfaen" w:hAnsi="Sylfaen"/>
              </w:rPr>
              <w:t>სტუდენტების აკადემიური მოსწრების GPA საშუალო მაჩვენებელი</w:t>
            </w:r>
          </w:p>
        </w:tc>
        <w:tc>
          <w:tcPr>
            <w:tcW w:w="1268" w:type="dxa"/>
          </w:tcPr>
          <w:p w14:paraId="7B183EBB" w14:textId="77777777" w:rsidR="00BC1376" w:rsidRPr="00F42104" w:rsidRDefault="00BC1376" w:rsidP="00F42104">
            <w:pPr>
              <w:widowControl/>
              <w:spacing w:after="0"/>
              <w:jc w:val="center"/>
              <w:rPr>
                <w:rFonts w:ascii="Sylfaen" w:eastAsia="Times New Roman" w:hAnsi="Sylfaen"/>
                <w:color w:val="000000"/>
                <w14:ligatures w14:val="none"/>
              </w:rPr>
            </w:pPr>
          </w:p>
        </w:tc>
        <w:tc>
          <w:tcPr>
            <w:tcW w:w="1268" w:type="dxa"/>
          </w:tcPr>
          <w:p w14:paraId="5AA3CF61" w14:textId="77777777" w:rsidR="00BC1376" w:rsidRPr="00F42104" w:rsidRDefault="00BC1376" w:rsidP="00F42104">
            <w:pPr>
              <w:widowControl/>
              <w:spacing w:after="0"/>
              <w:jc w:val="center"/>
              <w:rPr>
                <w:rFonts w:ascii="Sylfaen" w:eastAsia="Times New Roman" w:hAnsi="Sylfaen"/>
                <w:color w:val="000000"/>
                <w14:ligatures w14:val="none"/>
              </w:rPr>
            </w:pPr>
          </w:p>
        </w:tc>
      </w:tr>
      <w:tr w:rsidR="00BC1376" w:rsidRPr="00F42104" w14:paraId="549F743D" w14:textId="77777777" w:rsidTr="009A31E5">
        <w:trPr>
          <w:trHeight w:val="283"/>
        </w:trPr>
        <w:tc>
          <w:tcPr>
            <w:tcW w:w="440" w:type="dxa"/>
          </w:tcPr>
          <w:p w14:paraId="3119F926" w14:textId="3E689FCD" w:rsidR="00BC1376" w:rsidRPr="00F42104" w:rsidRDefault="00BC1376" w:rsidP="00F42104">
            <w:pPr>
              <w:pStyle w:val="ListParagraph"/>
              <w:widowControl/>
              <w:numPr>
                <w:ilvl w:val="0"/>
                <w:numId w:val="45"/>
              </w:numPr>
              <w:spacing w:after="0"/>
              <w:jc w:val="left"/>
              <w:rPr>
                <w:rFonts w:ascii="Sylfaen" w:eastAsia="Times New Roman" w:hAnsi="Sylfaen"/>
                <w:color w:val="000000"/>
                <w14:ligatures w14:val="none"/>
              </w:rPr>
            </w:pPr>
          </w:p>
        </w:tc>
        <w:tc>
          <w:tcPr>
            <w:tcW w:w="6755" w:type="dxa"/>
            <w:shd w:val="clear" w:color="auto" w:fill="auto"/>
            <w:hideMark/>
          </w:tcPr>
          <w:p w14:paraId="4C77EB4A" w14:textId="691474E2" w:rsidR="00BC1376" w:rsidRPr="00F42104" w:rsidRDefault="00BC1376" w:rsidP="00F42104">
            <w:pPr>
              <w:widowControl/>
              <w:spacing w:after="0"/>
              <w:jc w:val="left"/>
              <w:rPr>
                <w:rFonts w:ascii="Sylfaen" w:eastAsia="Times New Roman" w:hAnsi="Sylfaen"/>
                <w:color w:val="000000"/>
                <w14:ligatures w14:val="none"/>
              </w:rPr>
            </w:pPr>
            <w:r w:rsidRPr="00F42104">
              <w:rPr>
                <w:rFonts w:ascii="Sylfaen" w:eastAsia="Times New Roman" w:hAnsi="Sylfaen"/>
                <w:color w:val="000000"/>
                <w14:ligatures w14:val="none"/>
              </w:rPr>
              <w:t xml:space="preserve">სტატუს </w:t>
            </w:r>
            <w:r w:rsidR="00AD5D22" w:rsidRPr="00F42104">
              <w:rPr>
                <w:rFonts w:ascii="Sylfaen" w:eastAsia="Times New Roman" w:hAnsi="Sylfaen"/>
                <w:color w:val="000000"/>
                <w14:ligatures w14:val="none"/>
              </w:rPr>
              <w:t xml:space="preserve">შეჩერებული </w:t>
            </w:r>
            <w:r w:rsidRPr="00F42104">
              <w:rPr>
                <w:rFonts w:ascii="Sylfaen" w:eastAsia="Times New Roman" w:hAnsi="Sylfaen"/>
                <w:color w:val="000000"/>
                <w14:ligatures w14:val="none"/>
              </w:rPr>
              <w:t>სტუდენტების რაოდენობა</w:t>
            </w:r>
          </w:p>
        </w:tc>
        <w:tc>
          <w:tcPr>
            <w:tcW w:w="1268" w:type="dxa"/>
          </w:tcPr>
          <w:p w14:paraId="2F8A5079" w14:textId="6FCB8502" w:rsidR="00BC1376" w:rsidRPr="00F42104" w:rsidRDefault="00BC1376" w:rsidP="00F42104">
            <w:pPr>
              <w:widowControl/>
              <w:spacing w:after="0"/>
              <w:jc w:val="center"/>
              <w:rPr>
                <w:rFonts w:ascii="Sylfaen" w:eastAsia="Times New Roman" w:hAnsi="Sylfaen"/>
                <w:color w:val="000000"/>
                <w14:ligatures w14:val="none"/>
              </w:rPr>
            </w:pPr>
          </w:p>
        </w:tc>
        <w:tc>
          <w:tcPr>
            <w:tcW w:w="1268" w:type="dxa"/>
          </w:tcPr>
          <w:p w14:paraId="2D0FDD09" w14:textId="77777777" w:rsidR="00BC1376" w:rsidRPr="00F42104" w:rsidRDefault="00BC1376" w:rsidP="00F42104">
            <w:pPr>
              <w:widowControl/>
              <w:spacing w:after="0"/>
              <w:jc w:val="center"/>
              <w:rPr>
                <w:rFonts w:ascii="Sylfaen" w:eastAsia="Times New Roman" w:hAnsi="Sylfaen"/>
                <w:color w:val="000000"/>
                <w14:ligatures w14:val="none"/>
              </w:rPr>
            </w:pPr>
          </w:p>
        </w:tc>
      </w:tr>
      <w:tr w:rsidR="00BC1376" w:rsidRPr="00F42104" w14:paraId="528B2C3C" w14:textId="77777777" w:rsidTr="009A31E5">
        <w:trPr>
          <w:trHeight w:val="283"/>
        </w:trPr>
        <w:tc>
          <w:tcPr>
            <w:tcW w:w="440" w:type="dxa"/>
          </w:tcPr>
          <w:p w14:paraId="42DC5666" w14:textId="4EC75B15" w:rsidR="00BC1376" w:rsidRPr="00F42104" w:rsidRDefault="00BC1376" w:rsidP="00F42104">
            <w:pPr>
              <w:pStyle w:val="ListParagraph"/>
              <w:widowControl/>
              <w:numPr>
                <w:ilvl w:val="0"/>
                <w:numId w:val="45"/>
              </w:numPr>
              <w:spacing w:after="0"/>
              <w:jc w:val="left"/>
              <w:rPr>
                <w:rFonts w:ascii="Sylfaen" w:eastAsia="Times New Roman" w:hAnsi="Sylfaen"/>
                <w:color w:val="000000"/>
                <w14:ligatures w14:val="none"/>
              </w:rPr>
            </w:pPr>
          </w:p>
        </w:tc>
        <w:tc>
          <w:tcPr>
            <w:tcW w:w="6755" w:type="dxa"/>
            <w:shd w:val="clear" w:color="auto" w:fill="auto"/>
            <w:hideMark/>
          </w:tcPr>
          <w:p w14:paraId="19EB6791" w14:textId="77777777" w:rsidR="00BC1376" w:rsidRPr="00F42104" w:rsidRDefault="00BC1376" w:rsidP="00F42104">
            <w:pPr>
              <w:widowControl/>
              <w:spacing w:after="0"/>
              <w:jc w:val="left"/>
              <w:rPr>
                <w:rFonts w:ascii="Sylfaen" w:eastAsia="Times New Roman" w:hAnsi="Sylfaen"/>
                <w:color w:val="000000"/>
                <w14:ligatures w14:val="none"/>
              </w:rPr>
            </w:pPr>
            <w:r w:rsidRPr="00F42104">
              <w:rPr>
                <w:rFonts w:ascii="Sylfaen" w:eastAsia="Times New Roman" w:hAnsi="Sylfaen"/>
                <w:color w:val="000000"/>
                <w14:ligatures w14:val="none"/>
              </w:rPr>
              <w:t>კურსდამთავრებულთა დასაქმების მაჩვენებელი</w:t>
            </w:r>
          </w:p>
        </w:tc>
        <w:tc>
          <w:tcPr>
            <w:tcW w:w="1268" w:type="dxa"/>
          </w:tcPr>
          <w:p w14:paraId="76F0D75A" w14:textId="6DBAA306" w:rsidR="00BC1376" w:rsidRPr="00F42104" w:rsidRDefault="00BC1376" w:rsidP="00F42104">
            <w:pPr>
              <w:widowControl/>
              <w:spacing w:after="0"/>
              <w:jc w:val="center"/>
              <w:rPr>
                <w:rFonts w:ascii="Sylfaen" w:eastAsia="Times New Roman" w:hAnsi="Sylfaen"/>
                <w:color w:val="000000"/>
                <w14:ligatures w14:val="none"/>
              </w:rPr>
            </w:pPr>
          </w:p>
        </w:tc>
        <w:tc>
          <w:tcPr>
            <w:tcW w:w="1268" w:type="dxa"/>
          </w:tcPr>
          <w:p w14:paraId="79BFEA44" w14:textId="77777777" w:rsidR="00BC1376" w:rsidRPr="00F42104" w:rsidRDefault="00BC1376" w:rsidP="00F42104">
            <w:pPr>
              <w:widowControl/>
              <w:spacing w:after="0"/>
              <w:jc w:val="center"/>
              <w:rPr>
                <w:rFonts w:ascii="Sylfaen" w:eastAsia="Times New Roman" w:hAnsi="Sylfaen"/>
                <w:color w:val="000000"/>
                <w14:ligatures w14:val="none"/>
              </w:rPr>
            </w:pPr>
          </w:p>
        </w:tc>
      </w:tr>
      <w:tr w:rsidR="0029316A" w:rsidRPr="00F42104" w14:paraId="251AB0E4" w14:textId="77777777" w:rsidTr="009A31E5">
        <w:trPr>
          <w:trHeight w:val="283"/>
        </w:trPr>
        <w:tc>
          <w:tcPr>
            <w:tcW w:w="440" w:type="dxa"/>
          </w:tcPr>
          <w:p w14:paraId="5D7EC53E" w14:textId="77777777" w:rsidR="0029316A" w:rsidRPr="00F42104" w:rsidRDefault="0029316A" w:rsidP="00F42104">
            <w:pPr>
              <w:pStyle w:val="ListParagraph"/>
              <w:widowControl/>
              <w:numPr>
                <w:ilvl w:val="0"/>
                <w:numId w:val="45"/>
              </w:numPr>
              <w:spacing w:after="0"/>
              <w:jc w:val="left"/>
              <w:rPr>
                <w:rFonts w:ascii="Sylfaen" w:eastAsia="Times New Roman" w:hAnsi="Sylfaen"/>
                <w:color w:val="000000"/>
                <w14:ligatures w14:val="none"/>
              </w:rPr>
            </w:pPr>
          </w:p>
        </w:tc>
        <w:tc>
          <w:tcPr>
            <w:tcW w:w="6755" w:type="dxa"/>
            <w:shd w:val="clear" w:color="auto" w:fill="auto"/>
          </w:tcPr>
          <w:p w14:paraId="6361C219" w14:textId="165C8B03" w:rsidR="0029316A" w:rsidRPr="00F42104" w:rsidRDefault="00047977" w:rsidP="00F42104">
            <w:pPr>
              <w:widowControl/>
              <w:spacing w:after="0"/>
              <w:jc w:val="left"/>
              <w:rPr>
                <w:rFonts w:ascii="Sylfaen" w:eastAsia="Times New Roman" w:hAnsi="Sylfaen"/>
                <w:color w:val="000000"/>
                <w14:ligatures w14:val="none"/>
              </w:rPr>
            </w:pPr>
            <w:r w:rsidRPr="00F42104">
              <w:rPr>
                <w:rFonts w:ascii="Sylfaen" w:eastAsia="Times New Roman" w:hAnsi="Sylfaen"/>
                <w:color w:val="000000"/>
                <w14:ligatures w14:val="none"/>
              </w:rPr>
              <w:t>აკადემიური, სამეცნიერო, მოწვეული პერსონალის</w:t>
            </w:r>
            <w:r w:rsidRPr="00F42104">
              <w:rPr>
                <w:rFonts w:ascii="Sylfaen" w:eastAsia="Times New Roman" w:hAnsi="Sylfaen"/>
                <w:color w:val="000000"/>
                <w:lang w:val="en-US"/>
                <w14:ligatures w14:val="none"/>
              </w:rPr>
              <w:t xml:space="preserve"> </w:t>
            </w:r>
            <w:r w:rsidRPr="00F42104">
              <w:rPr>
                <w:rFonts w:ascii="Sylfaen" w:eastAsia="Times New Roman" w:hAnsi="Sylfaen"/>
                <w:color w:val="000000"/>
                <w14:ligatures w14:val="none"/>
              </w:rPr>
              <w:t>საშუალო ასაკი</w:t>
            </w:r>
          </w:p>
        </w:tc>
        <w:tc>
          <w:tcPr>
            <w:tcW w:w="1268" w:type="dxa"/>
          </w:tcPr>
          <w:p w14:paraId="38602C79" w14:textId="77777777" w:rsidR="0029316A" w:rsidRPr="00F42104" w:rsidRDefault="0029316A" w:rsidP="00F42104">
            <w:pPr>
              <w:widowControl/>
              <w:spacing w:after="0"/>
              <w:jc w:val="center"/>
              <w:rPr>
                <w:rFonts w:ascii="Sylfaen" w:eastAsia="Times New Roman" w:hAnsi="Sylfaen"/>
                <w:color w:val="000000"/>
                <w14:ligatures w14:val="none"/>
              </w:rPr>
            </w:pPr>
          </w:p>
        </w:tc>
        <w:tc>
          <w:tcPr>
            <w:tcW w:w="1268" w:type="dxa"/>
          </w:tcPr>
          <w:p w14:paraId="5C96ED4E" w14:textId="77777777" w:rsidR="0029316A" w:rsidRPr="00F42104" w:rsidRDefault="0029316A" w:rsidP="00F42104">
            <w:pPr>
              <w:widowControl/>
              <w:spacing w:after="0"/>
              <w:jc w:val="center"/>
              <w:rPr>
                <w:rFonts w:ascii="Sylfaen" w:eastAsia="Times New Roman" w:hAnsi="Sylfaen"/>
                <w:color w:val="000000"/>
                <w14:ligatures w14:val="none"/>
              </w:rPr>
            </w:pPr>
          </w:p>
        </w:tc>
      </w:tr>
      <w:tr w:rsidR="00BC1376" w:rsidRPr="00F42104" w14:paraId="5DBCF04F" w14:textId="77777777" w:rsidTr="009A31E5">
        <w:trPr>
          <w:trHeight w:val="283"/>
        </w:trPr>
        <w:tc>
          <w:tcPr>
            <w:tcW w:w="440" w:type="dxa"/>
          </w:tcPr>
          <w:p w14:paraId="32ABE084" w14:textId="50FE05C7" w:rsidR="00BC1376" w:rsidRPr="00F42104" w:rsidRDefault="00BC1376" w:rsidP="00F42104">
            <w:pPr>
              <w:pStyle w:val="ListParagraph"/>
              <w:widowControl/>
              <w:numPr>
                <w:ilvl w:val="0"/>
                <w:numId w:val="45"/>
              </w:numPr>
              <w:spacing w:after="0"/>
              <w:jc w:val="left"/>
              <w:rPr>
                <w:rFonts w:ascii="Sylfaen" w:eastAsia="Times New Roman" w:hAnsi="Sylfaen"/>
                <w:color w:val="000000"/>
                <w14:ligatures w14:val="none"/>
              </w:rPr>
            </w:pPr>
          </w:p>
        </w:tc>
        <w:tc>
          <w:tcPr>
            <w:tcW w:w="6755" w:type="dxa"/>
            <w:shd w:val="clear" w:color="auto" w:fill="auto"/>
          </w:tcPr>
          <w:p w14:paraId="06D10026" w14:textId="0B37E2FB" w:rsidR="00BC1376" w:rsidRPr="00F42104" w:rsidRDefault="00B9213C" w:rsidP="00F42104">
            <w:pPr>
              <w:widowControl/>
              <w:spacing w:after="0"/>
              <w:jc w:val="left"/>
              <w:rPr>
                <w:rFonts w:ascii="Sylfaen" w:eastAsia="Times New Roman" w:hAnsi="Sylfaen"/>
                <w:color w:val="000000"/>
                <w14:ligatures w14:val="none"/>
              </w:rPr>
            </w:pPr>
            <w:r w:rsidRPr="00F42104">
              <w:rPr>
                <w:rFonts w:ascii="Sylfaen" w:eastAsia="Times New Roman" w:hAnsi="Sylfaen"/>
                <w:color w:val="000000"/>
                <w14:ligatures w14:val="none"/>
              </w:rPr>
              <w:t>აკადემიური, სამეცნიერო, მოწვეული პერსონალის რაოდენობის თანაფარდობა სტუდენტების რაოდენობასთან</w:t>
            </w:r>
          </w:p>
        </w:tc>
        <w:tc>
          <w:tcPr>
            <w:tcW w:w="1268" w:type="dxa"/>
          </w:tcPr>
          <w:p w14:paraId="1AFF5D44" w14:textId="67ECD8CC" w:rsidR="00BC1376" w:rsidRPr="00F42104" w:rsidRDefault="00BC1376" w:rsidP="00F42104">
            <w:pPr>
              <w:widowControl/>
              <w:spacing w:after="0"/>
              <w:jc w:val="center"/>
              <w:rPr>
                <w:rFonts w:ascii="Sylfaen" w:eastAsia="Times New Roman" w:hAnsi="Sylfaen"/>
                <w:color w:val="000000"/>
                <w14:ligatures w14:val="none"/>
              </w:rPr>
            </w:pPr>
          </w:p>
        </w:tc>
        <w:tc>
          <w:tcPr>
            <w:tcW w:w="1268" w:type="dxa"/>
          </w:tcPr>
          <w:p w14:paraId="776AF81A" w14:textId="77777777" w:rsidR="00BC1376" w:rsidRPr="00F42104" w:rsidRDefault="00BC1376" w:rsidP="00F42104">
            <w:pPr>
              <w:widowControl/>
              <w:spacing w:after="0"/>
              <w:jc w:val="center"/>
              <w:rPr>
                <w:rFonts w:ascii="Sylfaen" w:eastAsia="Times New Roman" w:hAnsi="Sylfaen"/>
                <w:color w:val="000000"/>
                <w14:ligatures w14:val="none"/>
              </w:rPr>
            </w:pPr>
          </w:p>
        </w:tc>
      </w:tr>
      <w:tr w:rsidR="009A31E5" w:rsidRPr="00F42104" w14:paraId="33D57E77" w14:textId="77777777" w:rsidTr="009A31E5">
        <w:trPr>
          <w:trHeight w:val="283"/>
        </w:trPr>
        <w:tc>
          <w:tcPr>
            <w:tcW w:w="440" w:type="dxa"/>
          </w:tcPr>
          <w:p w14:paraId="0449C923" w14:textId="3C307245" w:rsidR="009A31E5" w:rsidRPr="00F42104" w:rsidRDefault="009A31E5" w:rsidP="00F42104">
            <w:pPr>
              <w:pStyle w:val="ListParagraph"/>
              <w:widowControl/>
              <w:numPr>
                <w:ilvl w:val="0"/>
                <w:numId w:val="45"/>
              </w:numPr>
              <w:spacing w:after="0"/>
              <w:jc w:val="left"/>
              <w:rPr>
                <w:rFonts w:ascii="Sylfaen" w:eastAsia="Times New Roman" w:hAnsi="Sylfaen"/>
                <w:color w:val="000000"/>
                <w14:ligatures w14:val="none"/>
              </w:rPr>
            </w:pPr>
          </w:p>
        </w:tc>
        <w:tc>
          <w:tcPr>
            <w:tcW w:w="6755" w:type="dxa"/>
            <w:shd w:val="clear" w:color="auto" w:fill="auto"/>
          </w:tcPr>
          <w:p w14:paraId="1DB5E5E2" w14:textId="19BBBCE9" w:rsidR="009A31E5" w:rsidRPr="00F42104" w:rsidRDefault="009A31E5" w:rsidP="00F42104">
            <w:pPr>
              <w:widowControl/>
              <w:spacing w:after="0"/>
              <w:jc w:val="left"/>
              <w:rPr>
                <w:rFonts w:ascii="Sylfaen" w:eastAsia="Times New Roman" w:hAnsi="Sylfaen"/>
                <w:color w:val="000000"/>
                <w14:ligatures w14:val="none"/>
              </w:rPr>
            </w:pPr>
            <w:r w:rsidRPr="00F42104">
              <w:rPr>
                <w:rFonts w:ascii="Sylfaen" w:hAnsi="Sylfaen"/>
              </w:rPr>
              <w:t>აფილირებული აკადემიური პერსონალის რაოდენობის თანაფარდობა აკადემიური და მოწვეული პერსონალის მთლიან რაოდენობასთან</w:t>
            </w:r>
          </w:p>
        </w:tc>
        <w:tc>
          <w:tcPr>
            <w:tcW w:w="1268" w:type="dxa"/>
          </w:tcPr>
          <w:p w14:paraId="6640E258" w14:textId="0445EF31" w:rsidR="009A31E5" w:rsidRPr="00F42104" w:rsidRDefault="009A31E5" w:rsidP="00F42104">
            <w:pPr>
              <w:widowControl/>
              <w:spacing w:after="0"/>
              <w:jc w:val="center"/>
              <w:rPr>
                <w:rFonts w:ascii="Sylfaen" w:eastAsia="Times New Roman" w:hAnsi="Sylfaen"/>
                <w:color w:val="000000"/>
                <w14:ligatures w14:val="none"/>
              </w:rPr>
            </w:pPr>
          </w:p>
        </w:tc>
        <w:tc>
          <w:tcPr>
            <w:tcW w:w="1268" w:type="dxa"/>
          </w:tcPr>
          <w:p w14:paraId="235FF8B8" w14:textId="77777777" w:rsidR="009A31E5" w:rsidRPr="00F42104" w:rsidRDefault="009A31E5" w:rsidP="00F42104">
            <w:pPr>
              <w:widowControl/>
              <w:spacing w:after="0"/>
              <w:jc w:val="center"/>
              <w:rPr>
                <w:rFonts w:ascii="Sylfaen" w:eastAsia="Times New Roman" w:hAnsi="Sylfaen"/>
                <w:color w:val="000000"/>
                <w14:ligatures w14:val="none"/>
              </w:rPr>
            </w:pPr>
          </w:p>
        </w:tc>
      </w:tr>
      <w:tr w:rsidR="00BC1376" w:rsidRPr="00F42104" w14:paraId="495789B1" w14:textId="77777777" w:rsidTr="009A31E5">
        <w:trPr>
          <w:trHeight w:val="283"/>
        </w:trPr>
        <w:tc>
          <w:tcPr>
            <w:tcW w:w="440" w:type="dxa"/>
          </w:tcPr>
          <w:p w14:paraId="4731C59B" w14:textId="74C4EC6C" w:rsidR="00BC1376" w:rsidRPr="00F42104" w:rsidRDefault="00BC1376" w:rsidP="00F42104">
            <w:pPr>
              <w:pStyle w:val="ListParagraph"/>
              <w:widowControl/>
              <w:numPr>
                <w:ilvl w:val="0"/>
                <w:numId w:val="45"/>
              </w:numPr>
              <w:spacing w:after="0"/>
              <w:jc w:val="left"/>
              <w:rPr>
                <w:rFonts w:ascii="Sylfaen" w:eastAsia="Times New Roman" w:hAnsi="Sylfaen"/>
                <w:color w:val="000000"/>
                <w14:ligatures w14:val="none"/>
              </w:rPr>
            </w:pPr>
          </w:p>
        </w:tc>
        <w:tc>
          <w:tcPr>
            <w:tcW w:w="6755" w:type="dxa"/>
            <w:shd w:val="clear" w:color="auto" w:fill="auto"/>
          </w:tcPr>
          <w:p w14:paraId="5B76A0BA" w14:textId="5E644965" w:rsidR="00BC1376" w:rsidRPr="00F42104" w:rsidRDefault="00BC1376" w:rsidP="00F42104">
            <w:pPr>
              <w:widowControl/>
              <w:spacing w:after="0"/>
              <w:jc w:val="left"/>
              <w:rPr>
                <w:rFonts w:ascii="Sylfaen" w:eastAsia="Times New Roman" w:hAnsi="Sylfaen"/>
                <w:color w:val="000000"/>
                <w14:ligatures w14:val="none"/>
              </w:rPr>
            </w:pPr>
            <w:r w:rsidRPr="00F42104">
              <w:rPr>
                <w:rFonts w:ascii="Sylfaen" w:eastAsia="Times New Roman" w:hAnsi="Sylfaen"/>
                <w:color w:val="000000"/>
                <w14:ligatures w14:val="none"/>
              </w:rPr>
              <w:t>დოქტორის წოდების მქონე აკადემიური პერსონალის ოდენობა</w:t>
            </w:r>
          </w:p>
        </w:tc>
        <w:tc>
          <w:tcPr>
            <w:tcW w:w="1268" w:type="dxa"/>
          </w:tcPr>
          <w:p w14:paraId="7100DC1B" w14:textId="77777777" w:rsidR="00BC1376" w:rsidRPr="00F42104" w:rsidRDefault="00BC1376" w:rsidP="00F42104">
            <w:pPr>
              <w:widowControl/>
              <w:spacing w:after="0"/>
              <w:jc w:val="center"/>
              <w:rPr>
                <w:rFonts w:ascii="Sylfaen" w:eastAsia="Times New Roman" w:hAnsi="Sylfaen"/>
                <w:color w:val="000000"/>
                <w14:ligatures w14:val="none"/>
              </w:rPr>
            </w:pPr>
          </w:p>
        </w:tc>
        <w:tc>
          <w:tcPr>
            <w:tcW w:w="1268" w:type="dxa"/>
          </w:tcPr>
          <w:p w14:paraId="743FA987" w14:textId="77777777" w:rsidR="00BC1376" w:rsidRPr="00F42104" w:rsidRDefault="00BC1376" w:rsidP="00F42104">
            <w:pPr>
              <w:widowControl/>
              <w:spacing w:after="0"/>
              <w:jc w:val="center"/>
              <w:rPr>
                <w:rFonts w:ascii="Sylfaen" w:eastAsia="Times New Roman" w:hAnsi="Sylfaen"/>
                <w:color w:val="000000"/>
                <w14:ligatures w14:val="none"/>
              </w:rPr>
            </w:pPr>
          </w:p>
        </w:tc>
      </w:tr>
      <w:tr w:rsidR="00BC1376" w:rsidRPr="00F42104" w14:paraId="5D3CBED2" w14:textId="77777777" w:rsidTr="009A31E5">
        <w:trPr>
          <w:trHeight w:val="283"/>
        </w:trPr>
        <w:tc>
          <w:tcPr>
            <w:tcW w:w="440" w:type="dxa"/>
          </w:tcPr>
          <w:p w14:paraId="102A2635" w14:textId="6A692906" w:rsidR="00BC1376" w:rsidRPr="00F42104" w:rsidRDefault="00BC1376" w:rsidP="00F42104">
            <w:pPr>
              <w:pStyle w:val="ListParagraph"/>
              <w:widowControl/>
              <w:numPr>
                <w:ilvl w:val="0"/>
                <w:numId w:val="45"/>
              </w:numPr>
              <w:spacing w:after="0"/>
              <w:jc w:val="left"/>
              <w:rPr>
                <w:rFonts w:ascii="Sylfaen" w:eastAsia="Times New Roman" w:hAnsi="Sylfaen"/>
                <w:color w:val="000000"/>
                <w14:ligatures w14:val="none"/>
              </w:rPr>
            </w:pPr>
          </w:p>
        </w:tc>
        <w:tc>
          <w:tcPr>
            <w:tcW w:w="6755" w:type="dxa"/>
            <w:shd w:val="clear" w:color="auto" w:fill="auto"/>
            <w:hideMark/>
          </w:tcPr>
          <w:p w14:paraId="14DDA64F" w14:textId="78DDE6E0" w:rsidR="00BC1376" w:rsidRPr="00F42104" w:rsidRDefault="00BC1376" w:rsidP="00F42104">
            <w:pPr>
              <w:widowControl/>
              <w:spacing w:after="0"/>
              <w:jc w:val="left"/>
              <w:rPr>
                <w:rFonts w:ascii="Sylfaen" w:eastAsia="Times New Roman" w:hAnsi="Sylfaen"/>
                <w:color w:val="000000"/>
                <w14:ligatures w14:val="none"/>
              </w:rPr>
            </w:pPr>
            <w:r w:rsidRPr="00F42104">
              <w:rPr>
                <w:rFonts w:ascii="Sylfaen" w:eastAsia="Times New Roman" w:hAnsi="Sylfaen"/>
                <w:color w:val="000000"/>
                <w14:ligatures w14:val="none"/>
              </w:rPr>
              <w:t xml:space="preserve">სტუდენტების საგანმანათლებლო პროგრამით კმაყოფილების საერთო მაჩვენებელი </w:t>
            </w:r>
          </w:p>
        </w:tc>
        <w:tc>
          <w:tcPr>
            <w:tcW w:w="1268" w:type="dxa"/>
          </w:tcPr>
          <w:p w14:paraId="78E672CF" w14:textId="77777777" w:rsidR="00BC1376" w:rsidRPr="00F42104" w:rsidRDefault="00BC1376" w:rsidP="00F42104">
            <w:pPr>
              <w:widowControl/>
              <w:spacing w:after="0"/>
              <w:jc w:val="center"/>
              <w:rPr>
                <w:rFonts w:ascii="Sylfaen" w:eastAsia="Times New Roman" w:hAnsi="Sylfaen"/>
                <w:color w:val="000000"/>
                <w14:ligatures w14:val="none"/>
              </w:rPr>
            </w:pPr>
          </w:p>
        </w:tc>
        <w:tc>
          <w:tcPr>
            <w:tcW w:w="1268" w:type="dxa"/>
          </w:tcPr>
          <w:p w14:paraId="1C53FDCF" w14:textId="77777777" w:rsidR="00BC1376" w:rsidRPr="00F42104" w:rsidRDefault="00BC1376" w:rsidP="00F42104">
            <w:pPr>
              <w:widowControl/>
              <w:spacing w:after="0"/>
              <w:jc w:val="center"/>
              <w:rPr>
                <w:rFonts w:ascii="Sylfaen" w:eastAsia="Times New Roman" w:hAnsi="Sylfaen"/>
                <w:color w:val="000000"/>
                <w14:ligatures w14:val="none"/>
              </w:rPr>
            </w:pPr>
          </w:p>
        </w:tc>
      </w:tr>
      <w:tr w:rsidR="00BC1376" w:rsidRPr="00F42104" w14:paraId="721CFEB4" w14:textId="77777777" w:rsidTr="009A31E5">
        <w:trPr>
          <w:trHeight w:val="283"/>
        </w:trPr>
        <w:tc>
          <w:tcPr>
            <w:tcW w:w="440" w:type="dxa"/>
          </w:tcPr>
          <w:p w14:paraId="0A7D12E1" w14:textId="446A740F" w:rsidR="00BC1376" w:rsidRPr="00F42104" w:rsidRDefault="00BC1376" w:rsidP="00F42104">
            <w:pPr>
              <w:pStyle w:val="ListParagraph"/>
              <w:widowControl/>
              <w:numPr>
                <w:ilvl w:val="0"/>
                <w:numId w:val="45"/>
              </w:numPr>
              <w:spacing w:after="0"/>
              <w:jc w:val="left"/>
              <w:rPr>
                <w:rFonts w:ascii="Sylfaen" w:eastAsia="Times New Roman" w:hAnsi="Sylfaen"/>
                <w:color w:val="000000"/>
                <w14:ligatures w14:val="none"/>
              </w:rPr>
            </w:pPr>
          </w:p>
        </w:tc>
        <w:tc>
          <w:tcPr>
            <w:tcW w:w="6755" w:type="dxa"/>
            <w:shd w:val="clear" w:color="auto" w:fill="auto"/>
            <w:hideMark/>
          </w:tcPr>
          <w:p w14:paraId="7E716935" w14:textId="4BFD494F" w:rsidR="00BC1376" w:rsidRPr="00F42104" w:rsidRDefault="00BC1376" w:rsidP="00F42104">
            <w:pPr>
              <w:widowControl/>
              <w:spacing w:after="0"/>
              <w:jc w:val="left"/>
              <w:rPr>
                <w:rFonts w:ascii="Sylfaen" w:eastAsia="Times New Roman" w:hAnsi="Sylfaen"/>
                <w:color w:val="000000"/>
                <w14:ligatures w14:val="none"/>
              </w:rPr>
            </w:pPr>
            <w:r w:rsidRPr="00F42104">
              <w:rPr>
                <w:rFonts w:ascii="Sylfaen" w:eastAsia="Times New Roman" w:hAnsi="Sylfaen"/>
                <w:color w:val="000000"/>
                <w14:ligatures w14:val="none"/>
              </w:rPr>
              <w:t>სტუდენტების კმაყოფილების საერთო მაჩვენებელი</w:t>
            </w:r>
          </w:p>
        </w:tc>
        <w:tc>
          <w:tcPr>
            <w:tcW w:w="1268" w:type="dxa"/>
          </w:tcPr>
          <w:p w14:paraId="67386B01" w14:textId="09F5DF8E" w:rsidR="00BC1376" w:rsidRPr="00F42104" w:rsidRDefault="00BC1376" w:rsidP="00F42104">
            <w:pPr>
              <w:widowControl/>
              <w:spacing w:after="0"/>
              <w:jc w:val="center"/>
              <w:rPr>
                <w:rFonts w:ascii="Sylfaen" w:eastAsia="Times New Roman" w:hAnsi="Sylfaen"/>
                <w:color w:val="000000"/>
                <w14:ligatures w14:val="none"/>
              </w:rPr>
            </w:pPr>
          </w:p>
        </w:tc>
        <w:tc>
          <w:tcPr>
            <w:tcW w:w="1268" w:type="dxa"/>
          </w:tcPr>
          <w:p w14:paraId="65BF2C8D" w14:textId="77777777" w:rsidR="00BC1376" w:rsidRPr="00F42104" w:rsidRDefault="00BC1376" w:rsidP="00F42104">
            <w:pPr>
              <w:widowControl/>
              <w:spacing w:after="0"/>
              <w:jc w:val="center"/>
              <w:rPr>
                <w:rFonts w:ascii="Sylfaen" w:eastAsia="Times New Roman" w:hAnsi="Sylfaen"/>
                <w:color w:val="000000"/>
                <w14:ligatures w14:val="none"/>
              </w:rPr>
            </w:pPr>
          </w:p>
        </w:tc>
      </w:tr>
      <w:tr w:rsidR="00BC1376" w:rsidRPr="00F42104" w14:paraId="60A2A62B" w14:textId="77777777" w:rsidTr="009A31E5">
        <w:trPr>
          <w:trHeight w:val="283"/>
        </w:trPr>
        <w:tc>
          <w:tcPr>
            <w:tcW w:w="440" w:type="dxa"/>
          </w:tcPr>
          <w:p w14:paraId="3304FE3F" w14:textId="0AF2D57F" w:rsidR="00BC1376" w:rsidRPr="00F42104" w:rsidRDefault="00BC1376" w:rsidP="00F42104">
            <w:pPr>
              <w:pStyle w:val="ListParagraph"/>
              <w:widowControl/>
              <w:numPr>
                <w:ilvl w:val="0"/>
                <w:numId w:val="45"/>
              </w:numPr>
              <w:spacing w:after="0"/>
              <w:jc w:val="left"/>
              <w:rPr>
                <w:rFonts w:ascii="Sylfaen" w:eastAsia="Times New Roman" w:hAnsi="Sylfaen"/>
                <w:color w:val="000000"/>
                <w14:ligatures w14:val="none"/>
              </w:rPr>
            </w:pPr>
          </w:p>
        </w:tc>
        <w:tc>
          <w:tcPr>
            <w:tcW w:w="6755" w:type="dxa"/>
            <w:shd w:val="clear" w:color="auto" w:fill="auto"/>
          </w:tcPr>
          <w:p w14:paraId="619A851C" w14:textId="5D80687B" w:rsidR="00BC1376" w:rsidRPr="00F42104" w:rsidRDefault="00BC1376" w:rsidP="00F42104">
            <w:pPr>
              <w:widowControl/>
              <w:spacing w:after="0"/>
              <w:jc w:val="left"/>
              <w:rPr>
                <w:rFonts w:ascii="Sylfaen" w:eastAsia="Times New Roman" w:hAnsi="Sylfaen"/>
                <w:color w:val="000000"/>
                <w14:ligatures w14:val="none"/>
              </w:rPr>
            </w:pPr>
            <w:r w:rsidRPr="00F42104">
              <w:rPr>
                <w:rFonts w:ascii="Sylfaen" w:eastAsia="Times New Roman" w:hAnsi="Sylfaen"/>
                <w:color w:val="000000"/>
                <w14:ligatures w14:val="none"/>
              </w:rPr>
              <w:t>კურსდამთავრებულთა კმაყოფილების საერთო მაჩვენებელი</w:t>
            </w:r>
          </w:p>
        </w:tc>
        <w:tc>
          <w:tcPr>
            <w:tcW w:w="1268" w:type="dxa"/>
          </w:tcPr>
          <w:p w14:paraId="7FF17549" w14:textId="77777777" w:rsidR="00BC1376" w:rsidRPr="00F42104" w:rsidRDefault="00BC1376" w:rsidP="00F42104">
            <w:pPr>
              <w:widowControl/>
              <w:spacing w:after="0"/>
              <w:jc w:val="center"/>
              <w:rPr>
                <w:rFonts w:ascii="Sylfaen" w:eastAsia="Times New Roman" w:hAnsi="Sylfaen"/>
                <w:color w:val="000000"/>
                <w14:ligatures w14:val="none"/>
              </w:rPr>
            </w:pPr>
          </w:p>
        </w:tc>
        <w:tc>
          <w:tcPr>
            <w:tcW w:w="1268" w:type="dxa"/>
          </w:tcPr>
          <w:p w14:paraId="015CCFF5" w14:textId="77777777" w:rsidR="00BC1376" w:rsidRPr="00F42104" w:rsidRDefault="00BC1376" w:rsidP="00F42104">
            <w:pPr>
              <w:widowControl/>
              <w:spacing w:after="0"/>
              <w:jc w:val="center"/>
              <w:rPr>
                <w:rFonts w:ascii="Sylfaen" w:eastAsia="Times New Roman" w:hAnsi="Sylfaen"/>
                <w:color w:val="000000"/>
                <w14:ligatures w14:val="none"/>
              </w:rPr>
            </w:pPr>
          </w:p>
        </w:tc>
      </w:tr>
      <w:tr w:rsidR="00BC1376" w:rsidRPr="00F42104" w14:paraId="7EF8B88F" w14:textId="77777777" w:rsidTr="009A31E5">
        <w:trPr>
          <w:trHeight w:val="283"/>
        </w:trPr>
        <w:tc>
          <w:tcPr>
            <w:tcW w:w="440" w:type="dxa"/>
          </w:tcPr>
          <w:p w14:paraId="0B0C72E0" w14:textId="747D3A0B" w:rsidR="00BC1376" w:rsidRPr="00F42104" w:rsidRDefault="00BC1376" w:rsidP="00F42104">
            <w:pPr>
              <w:pStyle w:val="ListParagraph"/>
              <w:widowControl/>
              <w:numPr>
                <w:ilvl w:val="0"/>
                <w:numId w:val="45"/>
              </w:numPr>
              <w:spacing w:after="0"/>
              <w:jc w:val="left"/>
              <w:rPr>
                <w:rFonts w:ascii="Sylfaen" w:eastAsia="Times New Roman" w:hAnsi="Sylfaen"/>
                <w:color w:val="000000"/>
                <w14:ligatures w14:val="none"/>
              </w:rPr>
            </w:pPr>
          </w:p>
        </w:tc>
        <w:tc>
          <w:tcPr>
            <w:tcW w:w="6755" w:type="dxa"/>
            <w:shd w:val="clear" w:color="auto" w:fill="auto"/>
            <w:hideMark/>
          </w:tcPr>
          <w:p w14:paraId="5D64254B" w14:textId="3C4D8321" w:rsidR="00BC1376" w:rsidRPr="00F42104" w:rsidRDefault="00BC1376" w:rsidP="00F42104">
            <w:pPr>
              <w:widowControl/>
              <w:spacing w:after="0"/>
              <w:jc w:val="left"/>
              <w:rPr>
                <w:rFonts w:ascii="Sylfaen" w:eastAsia="Times New Roman" w:hAnsi="Sylfaen"/>
                <w:color w:val="000000"/>
                <w14:ligatures w14:val="none"/>
              </w:rPr>
            </w:pPr>
            <w:r w:rsidRPr="00F42104">
              <w:rPr>
                <w:rFonts w:ascii="Sylfaen" w:eastAsia="Times New Roman" w:hAnsi="Sylfaen"/>
                <w:color w:val="000000"/>
                <w14:ligatures w14:val="none"/>
              </w:rPr>
              <w:t>აკადემიური პერსონალის კმაყოფილების საერთო მაჩვენებელი</w:t>
            </w:r>
          </w:p>
        </w:tc>
        <w:tc>
          <w:tcPr>
            <w:tcW w:w="1268" w:type="dxa"/>
          </w:tcPr>
          <w:p w14:paraId="645A8398" w14:textId="388DF944" w:rsidR="00BC1376" w:rsidRPr="00F42104" w:rsidRDefault="00BC1376" w:rsidP="00F42104">
            <w:pPr>
              <w:widowControl/>
              <w:spacing w:after="0"/>
              <w:jc w:val="center"/>
              <w:rPr>
                <w:rFonts w:ascii="Sylfaen" w:eastAsia="Times New Roman" w:hAnsi="Sylfaen"/>
                <w:color w:val="000000"/>
                <w14:ligatures w14:val="none"/>
              </w:rPr>
            </w:pPr>
          </w:p>
        </w:tc>
        <w:tc>
          <w:tcPr>
            <w:tcW w:w="1268" w:type="dxa"/>
          </w:tcPr>
          <w:p w14:paraId="1D3B1747" w14:textId="77777777" w:rsidR="00BC1376" w:rsidRPr="00F42104" w:rsidRDefault="00BC1376" w:rsidP="00F42104">
            <w:pPr>
              <w:widowControl/>
              <w:spacing w:after="0"/>
              <w:jc w:val="center"/>
              <w:rPr>
                <w:rFonts w:ascii="Sylfaen" w:eastAsia="Times New Roman" w:hAnsi="Sylfaen"/>
                <w:color w:val="000000"/>
                <w14:ligatures w14:val="none"/>
              </w:rPr>
            </w:pPr>
          </w:p>
        </w:tc>
      </w:tr>
      <w:tr w:rsidR="00BC1376" w:rsidRPr="00F42104" w14:paraId="2CDE3CB3" w14:textId="77777777" w:rsidTr="009A31E5">
        <w:trPr>
          <w:trHeight w:val="283"/>
        </w:trPr>
        <w:tc>
          <w:tcPr>
            <w:tcW w:w="440" w:type="dxa"/>
          </w:tcPr>
          <w:p w14:paraId="05CAA9BC" w14:textId="4A88C136" w:rsidR="00BC1376" w:rsidRPr="00F42104" w:rsidRDefault="00BC1376" w:rsidP="00F42104">
            <w:pPr>
              <w:pStyle w:val="ListParagraph"/>
              <w:widowControl/>
              <w:numPr>
                <w:ilvl w:val="0"/>
                <w:numId w:val="45"/>
              </w:numPr>
              <w:spacing w:after="0"/>
              <w:jc w:val="left"/>
              <w:rPr>
                <w:rFonts w:ascii="Sylfaen" w:eastAsia="Times New Roman" w:hAnsi="Sylfaen"/>
                <w:color w:val="000000"/>
                <w14:ligatures w14:val="none"/>
              </w:rPr>
            </w:pPr>
          </w:p>
        </w:tc>
        <w:tc>
          <w:tcPr>
            <w:tcW w:w="6755" w:type="dxa"/>
            <w:shd w:val="clear" w:color="auto" w:fill="auto"/>
          </w:tcPr>
          <w:p w14:paraId="26CD47E0" w14:textId="04AC6202" w:rsidR="00BC1376" w:rsidRPr="00F42104" w:rsidRDefault="00BC1376" w:rsidP="00F42104">
            <w:pPr>
              <w:widowControl/>
              <w:spacing w:after="0"/>
              <w:jc w:val="left"/>
              <w:rPr>
                <w:rFonts w:ascii="Sylfaen" w:eastAsia="Times New Roman" w:hAnsi="Sylfaen"/>
                <w:color w:val="000000"/>
                <w14:ligatures w14:val="none"/>
              </w:rPr>
            </w:pPr>
            <w:r w:rsidRPr="00F42104">
              <w:rPr>
                <w:rFonts w:ascii="Sylfaen" w:eastAsia="Times New Roman" w:hAnsi="Sylfaen"/>
                <w:color w:val="000000"/>
                <w14:ligatures w14:val="none"/>
              </w:rPr>
              <w:t>ადმინისტრაციული და დამხმარე პერსონალის კმაყოფილების საერთო მაჩვენებელი</w:t>
            </w:r>
          </w:p>
        </w:tc>
        <w:tc>
          <w:tcPr>
            <w:tcW w:w="1268" w:type="dxa"/>
          </w:tcPr>
          <w:p w14:paraId="5C3DAFB8" w14:textId="77777777" w:rsidR="00BC1376" w:rsidRPr="00F42104" w:rsidRDefault="00BC1376" w:rsidP="00F42104">
            <w:pPr>
              <w:widowControl/>
              <w:spacing w:after="0"/>
              <w:jc w:val="center"/>
              <w:rPr>
                <w:rFonts w:ascii="Sylfaen" w:eastAsia="Times New Roman" w:hAnsi="Sylfaen"/>
                <w:color w:val="000000"/>
                <w14:ligatures w14:val="none"/>
              </w:rPr>
            </w:pPr>
          </w:p>
        </w:tc>
        <w:tc>
          <w:tcPr>
            <w:tcW w:w="1268" w:type="dxa"/>
          </w:tcPr>
          <w:p w14:paraId="04903F6F" w14:textId="77777777" w:rsidR="00BC1376" w:rsidRPr="00F42104" w:rsidRDefault="00BC1376" w:rsidP="00F42104">
            <w:pPr>
              <w:widowControl/>
              <w:spacing w:after="0"/>
              <w:jc w:val="center"/>
              <w:rPr>
                <w:rFonts w:ascii="Sylfaen" w:eastAsia="Times New Roman" w:hAnsi="Sylfaen"/>
                <w:color w:val="000000"/>
                <w14:ligatures w14:val="none"/>
              </w:rPr>
            </w:pPr>
          </w:p>
        </w:tc>
      </w:tr>
      <w:tr w:rsidR="00BC1376" w:rsidRPr="00F42104" w14:paraId="0E50BFEC" w14:textId="77777777" w:rsidTr="009A31E5">
        <w:trPr>
          <w:trHeight w:val="283"/>
        </w:trPr>
        <w:tc>
          <w:tcPr>
            <w:tcW w:w="440" w:type="dxa"/>
          </w:tcPr>
          <w:p w14:paraId="1E72ACD6" w14:textId="0717B5CC" w:rsidR="00BC1376" w:rsidRPr="00F42104" w:rsidRDefault="00BC1376" w:rsidP="00F42104">
            <w:pPr>
              <w:pStyle w:val="ListParagraph"/>
              <w:widowControl/>
              <w:numPr>
                <w:ilvl w:val="0"/>
                <w:numId w:val="45"/>
              </w:numPr>
              <w:spacing w:after="0"/>
              <w:jc w:val="left"/>
              <w:rPr>
                <w:rFonts w:ascii="Sylfaen" w:eastAsia="Times New Roman" w:hAnsi="Sylfaen"/>
                <w:color w:val="000000"/>
                <w14:ligatures w14:val="none"/>
              </w:rPr>
            </w:pPr>
          </w:p>
        </w:tc>
        <w:tc>
          <w:tcPr>
            <w:tcW w:w="6755" w:type="dxa"/>
            <w:shd w:val="clear" w:color="auto" w:fill="auto"/>
            <w:hideMark/>
          </w:tcPr>
          <w:p w14:paraId="305D3E12" w14:textId="11BEE229" w:rsidR="00BC1376" w:rsidRPr="00F42104" w:rsidRDefault="00BC1376" w:rsidP="00F42104">
            <w:pPr>
              <w:widowControl/>
              <w:spacing w:after="0"/>
              <w:jc w:val="left"/>
              <w:rPr>
                <w:rFonts w:ascii="Sylfaen" w:eastAsia="Times New Roman" w:hAnsi="Sylfaen"/>
                <w:color w:val="000000"/>
                <w14:ligatures w14:val="none"/>
              </w:rPr>
            </w:pPr>
            <w:r w:rsidRPr="00F42104">
              <w:rPr>
                <w:rFonts w:ascii="Sylfaen" w:eastAsia="Times New Roman" w:hAnsi="Sylfaen"/>
                <w:color w:val="000000"/>
                <w14:ligatures w14:val="none"/>
              </w:rPr>
              <w:t>დამსაქმებელთა კმაყოფილების საერთო მაჩვენებელი</w:t>
            </w:r>
          </w:p>
        </w:tc>
        <w:tc>
          <w:tcPr>
            <w:tcW w:w="1268" w:type="dxa"/>
          </w:tcPr>
          <w:p w14:paraId="04231874" w14:textId="77777777" w:rsidR="00BC1376" w:rsidRPr="00F42104" w:rsidRDefault="00BC1376" w:rsidP="00F42104">
            <w:pPr>
              <w:widowControl/>
              <w:spacing w:after="0"/>
              <w:jc w:val="center"/>
              <w:rPr>
                <w:rFonts w:ascii="Sylfaen" w:eastAsia="Times New Roman" w:hAnsi="Sylfaen"/>
                <w:color w:val="000000"/>
                <w14:ligatures w14:val="none"/>
              </w:rPr>
            </w:pPr>
          </w:p>
        </w:tc>
        <w:tc>
          <w:tcPr>
            <w:tcW w:w="1268" w:type="dxa"/>
          </w:tcPr>
          <w:p w14:paraId="7996192D" w14:textId="77777777" w:rsidR="00BC1376" w:rsidRPr="00F42104" w:rsidRDefault="00BC1376" w:rsidP="00F42104">
            <w:pPr>
              <w:widowControl/>
              <w:spacing w:after="0"/>
              <w:jc w:val="center"/>
              <w:rPr>
                <w:rFonts w:ascii="Sylfaen" w:eastAsia="Times New Roman" w:hAnsi="Sylfaen"/>
                <w:color w:val="000000"/>
                <w14:ligatures w14:val="none"/>
              </w:rPr>
            </w:pPr>
          </w:p>
        </w:tc>
      </w:tr>
      <w:tr w:rsidR="00BC1376" w:rsidRPr="00F42104" w14:paraId="740597A1" w14:textId="77777777" w:rsidTr="009A31E5">
        <w:trPr>
          <w:trHeight w:val="283"/>
        </w:trPr>
        <w:tc>
          <w:tcPr>
            <w:tcW w:w="440" w:type="dxa"/>
            <w:tcBorders>
              <w:top w:val="single" w:sz="4" w:space="0" w:color="auto"/>
              <w:left w:val="single" w:sz="4" w:space="0" w:color="auto"/>
              <w:bottom w:val="single" w:sz="4" w:space="0" w:color="auto"/>
              <w:right w:val="single" w:sz="4" w:space="0" w:color="auto"/>
            </w:tcBorders>
          </w:tcPr>
          <w:p w14:paraId="572B7237" w14:textId="02B68169" w:rsidR="00BC1376" w:rsidRPr="00F42104" w:rsidRDefault="00BC1376" w:rsidP="00F42104">
            <w:pPr>
              <w:pStyle w:val="ListParagraph"/>
              <w:widowControl/>
              <w:numPr>
                <w:ilvl w:val="0"/>
                <w:numId w:val="45"/>
              </w:numPr>
              <w:spacing w:after="0"/>
              <w:jc w:val="left"/>
              <w:rPr>
                <w:rFonts w:ascii="Sylfaen" w:eastAsia="Times New Roman" w:hAnsi="Sylfaen"/>
                <w:color w:val="000000"/>
                <w14:ligatures w14:val="none"/>
              </w:rPr>
            </w:pPr>
          </w:p>
        </w:tc>
        <w:tc>
          <w:tcPr>
            <w:tcW w:w="6755" w:type="dxa"/>
            <w:tcBorders>
              <w:top w:val="single" w:sz="4" w:space="0" w:color="auto"/>
              <w:left w:val="single" w:sz="4" w:space="0" w:color="auto"/>
              <w:bottom w:val="single" w:sz="4" w:space="0" w:color="auto"/>
              <w:right w:val="single" w:sz="4" w:space="0" w:color="auto"/>
            </w:tcBorders>
            <w:shd w:val="clear" w:color="auto" w:fill="auto"/>
            <w:hideMark/>
          </w:tcPr>
          <w:p w14:paraId="43D4C137" w14:textId="621B6F8A" w:rsidR="00BC1376" w:rsidRPr="00F42104" w:rsidRDefault="00BC1376" w:rsidP="00F42104">
            <w:pPr>
              <w:widowControl/>
              <w:spacing w:after="0"/>
              <w:jc w:val="left"/>
              <w:rPr>
                <w:rFonts w:ascii="Sylfaen" w:eastAsia="Times New Roman" w:hAnsi="Sylfaen"/>
                <w:color w:val="000000"/>
                <w14:ligatures w14:val="none"/>
              </w:rPr>
            </w:pPr>
            <w:r w:rsidRPr="00F42104">
              <w:rPr>
                <w:rFonts w:ascii="Sylfaen" w:eastAsia="Times New Roman" w:hAnsi="Sylfaen"/>
                <w:color w:val="000000"/>
                <w14:ligatures w14:val="none"/>
              </w:rPr>
              <w:t>გამოქვეყნებული სტატიების რაოდენობის თანაფარდობა აფილირებული აკადემიური პერსონალის რაოდენობასთან</w:t>
            </w:r>
          </w:p>
        </w:tc>
        <w:tc>
          <w:tcPr>
            <w:tcW w:w="1268" w:type="dxa"/>
            <w:tcBorders>
              <w:top w:val="single" w:sz="4" w:space="0" w:color="auto"/>
              <w:left w:val="single" w:sz="4" w:space="0" w:color="auto"/>
              <w:bottom w:val="single" w:sz="4" w:space="0" w:color="auto"/>
              <w:right w:val="single" w:sz="4" w:space="0" w:color="auto"/>
            </w:tcBorders>
          </w:tcPr>
          <w:p w14:paraId="6923D2CD" w14:textId="77777777" w:rsidR="00BC1376" w:rsidRPr="00F42104" w:rsidRDefault="00BC1376" w:rsidP="00F42104">
            <w:pPr>
              <w:widowControl/>
              <w:spacing w:after="0"/>
              <w:jc w:val="center"/>
              <w:rPr>
                <w:rFonts w:ascii="Sylfaen" w:eastAsia="Times New Roman" w:hAnsi="Sylfaen"/>
                <w:color w:val="000000"/>
                <w14:ligatures w14:val="none"/>
              </w:rPr>
            </w:pPr>
          </w:p>
        </w:tc>
        <w:tc>
          <w:tcPr>
            <w:tcW w:w="1268" w:type="dxa"/>
            <w:tcBorders>
              <w:top w:val="single" w:sz="4" w:space="0" w:color="auto"/>
              <w:left w:val="single" w:sz="4" w:space="0" w:color="auto"/>
              <w:bottom w:val="single" w:sz="4" w:space="0" w:color="auto"/>
              <w:right w:val="single" w:sz="4" w:space="0" w:color="auto"/>
            </w:tcBorders>
          </w:tcPr>
          <w:p w14:paraId="213B1E49" w14:textId="77777777" w:rsidR="00BC1376" w:rsidRPr="00F42104" w:rsidRDefault="00BC1376" w:rsidP="00F42104">
            <w:pPr>
              <w:widowControl/>
              <w:spacing w:after="0"/>
              <w:jc w:val="center"/>
              <w:rPr>
                <w:rFonts w:ascii="Sylfaen" w:eastAsia="Times New Roman" w:hAnsi="Sylfaen"/>
                <w:color w:val="000000"/>
                <w14:ligatures w14:val="none"/>
              </w:rPr>
            </w:pPr>
          </w:p>
        </w:tc>
      </w:tr>
      <w:tr w:rsidR="00BC1376" w:rsidRPr="00F42104" w14:paraId="5F1C9515" w14:textId="77777777" w:rsidTr="009A31E5">
        <w:trPr>
          <w:trHeight w:val="283"/>
        </w:trPr>
        <w:tc>
          <w:tcPr>
            <w:tcW w:w="440" w:type="dxa"/>
          </w:tcPr>
          <w:p w14:paraId="11BBBC3C" w14:textId="4A81012D" w:rsidR="00BC1376" w:rsidRPr="00F42104" w:rsidRDefault="00BC1376" w:rsidP="00F42104">
            <w:pPr>
              <w:pStyle w:val="ListParagraph"/>
              <w:widowControl/>
              <w:numPr>
                <w:ilvl w:val="0"/>
                <w:numId w:val="45"/>
              </w:numPr>
              <w:spacing w:after="0"/>
              <w:jc w:val="left"/>
              <w:rPr>
                <w:rFonts w:ascii="Sylfaen" w:eastAsia="Times New Roman" w:hAnsi="Sylfaen"/>
                <w:color w:val="000000"/>
                <w14:ligatures w14:val="none"/>
              </w:rPr>
            </w:pPr>
          </w:p>
        </w:tc>
        <w:tc>
          <w:tcPr>
            <w:tcW w:w="6755" w:type="dxa"/>
            <w:shd w:val="clear" w:color="auto" w:fill="auto"/>
            <w:hideMark/>
          </w:tcPr>
          <w:p w14:paraId="6A310E94" w14:textId="6BA15D3E" w:rsidR="00BC1376" w:rsidRPr="00F42104" w:rsidRDefault="00BC1376" w:rsidP="00F42104">
            <w:pPr>
              <w:widowControl/>
              <w:spacing w:after="0"/>
              <w:jc w:val="left"/>
              <w:rPr>
                <w:rFonts w:ascii="Sylfaen" w:eastAsia="Times New Roman" w:hAnsi="Sylfaen"/>
                <w:color w:val="000000"/>
                <w14:ligatures w14:val="none"/>
              </w:rPr>
            </w:pPr>
            <w:r w:rsidRPr="00F42104">
              <w:rPr>
                <w:rFonts w:ascii="Sylfaen" w:eastAsia="Times New Roman" w:hAnsi="Sylfaen"/>
                <w:color w:val="000000"/>
                <w14:ligatures w14:val="none"/>
              </w:rPr>
              <w:t>ჯამურად სამეცნიერო კვლევითი და შემოქმედებით საქმიანობაზე გამოყოფილი ბიუჯეტის თანაფარდობა უნივერისტეტის ბიუჯეტთან</w:t>
            </w:r>
          </w:p>
        </w:tc>
        <w:tc>
          <w:tcPr>
            <w:tcW w:w="1268" w:type="dxa"/>
          </w:tcPr>
          <w:p w14:paraId="77093A39" w14:textId="77777777" w:rsidR="00BC1376" w:rsidRPr="00F42104" w:rsidRDefault="00BC1376" w:rsidP="00F42104">
            <w:pPr>
              <w:widowControl/>
              <w:spacing w:after="0"/>
              <w:jc w:val="center"/>
              <w:rPr>
                <w:rFonts w:ascii="Sylfaen" w:eastAsia="Times New Roman" w:hAnsi="Sylfaen"/>
                <w:color w:val="000000"/>
                <w14:ligatures w14:val="none"/>
              </w:rPr>
            </w:pPr>
          </w:p>
        </w:tc>
        <w:tc>
          <w:tcPr>
            <w:tcW w:w="1268" w:type="dxa"/>
          </w:tcPr>
          <w:p w14:paraId="318F3CCF" w14:textId="77777777" w:rsidR="00BC1376" w:rsidRPr="00F42104" w:rsidRDefault="00BC1376" w:rsidP="00F42104">
            <w:pPr>
              <w:widowControl/>
              <w:spacing w:after="0"/>
              <w:jc w:val="center"/>
              <w:rPr>
                <w:rFonts w:ascii="Sylfaen" w:eastAsia="Times New Roman" w:hAnsi="Sylfaen"/>
                <w:color w:val="000000"/>
                <w14:ligatures w14:val="none"/>
              </w:rPr>
            </w:pPr>
          </w:p>
        </w:tc>
      </w:tr>
      <w:tr w:rsidR="00BC1376" w:rsidRPr="00F42104" w14:paraId="45BC11E2" w14:textId="77777777" w:rsidTr="009A31E5">
        <w:trPr>
          <w:trHeight w:val="283"/>
        </w:trPr>
        <w:tc>
          <w:tcPr>
            <w:tcW w:w="440" w:type="dxa"/>
          </w:tcPr>
          <w:p w14:paraId="7DE503FF" w14:textId="57EE0B68" w:rsidR="00BC1376" w:rsidRPr="00F42104" w:rsidRDefault="00BC1376" w:rsidP="00F42104">
            <w:pPr>
              <w:pStyle w:val="ListParagraph"/>
              <w:widowControl/>
              <w:numPr>
                <w:ilvl w:val="0"/>
                <w:numId w:val="45"/>
              </w:numPr>
              <w:spacing w:after="0"/>
              <w:jc w:val="left"/>
              <w:rPr>
                <w:rFonts w:ascii="Sylfaen" w:eastAsia="Times New Roman" w:hAnsi="Sylfaen"/>
                <w:color w:val="000000"/>
                <w14:ligatures w14:val="none"/>
              </w:rPr>
            </w:pPr>
          </w:p>
        </w:tc>
        <w:tc>
          <w:tcPr>
            <w:tcW w:w="6755" w:type="dxa"/>
            <w:shd w:val="clear" w:color="auto" w:fill="auto"/>
          </w:tcPr>
          <w:p w14:paraId="55D74B4A" w14:textId="105113C5" w:rsidR="00BC1376" w:rsidRPr="00F42104" w:rsidRDefault="00BC1376" w:rsidP="00F42104">
            <w:pPr>
              <w:widowControl/>
              <w:spacing w:after="0"/>
              <w:jc w:val="left"/>
              <w:rPr>
                <w:rFonts w:ascii="Sylfaen" w:eastAsia="Times New Roman" w:hAnsi="Sylfaen"/>
                <w:color w:val="000000"/>
                <w:lang w:val="en-US"/>
                <w14:ligatures w14:val="none"/>
              </w:rPr>
            </w:pPr>
            <w:r w:rsidRPr="00F42104">
              <w:rPr>
                <w:rFonts w:ascii="Sylfaen" w:eastAsia="Times New Roman" w:hAnsi="Sylfaen"/>
                <w:color w:val="000000"/>
                <w14:ligatures w14:val="none"/>
              </w:rPr>
              <w:t>სამეცნიერო კვლევითი და შემოქმედებით საქმიანობაზე გარე წყაროებით მიღებული  ბიუჯეტის თანაფარდობა უნივერისტეტის ბიუჯეტთან</w:t>
            </w:r>
          </w:p>
        </w:tc>
        <w:tc>
          <w:tcPr>
            <w:tcW w:w="1268" w:type="dxa"/>
          </w:tcPr>
          <w:p w14:paraId="3F704740" w14:textId="77777777" w:rsidR="00BC1376" w:rsidRPr="00F42104" w:rsidRDefault="00BC1376" w:rsidP="00F42104">
            <w:pPr>
              <w:widowControl/>
              <w:spacing w:after="0"/>
              <w:jc w:val="center"/>
              <w:rPr>
                <w:rFonts w:ascii="Sylfaen" w:eastAsia="Times New Roman" w:hAnsi="Sylfaen"/>
                <w:color w:val="000000"/>
                <w14:ligatures w14:val="none"/>
              </w:rPr>
            </w:pPr>
          </w:p>
        </w:tc>
        <w:tc>
          <w:tcPr>
            <w:tcW w:w="1268" w:type="dxa"/>
          </w:tcPr>
          <w:p w14:paraId="728A7BCB" w14:textId="77777777" w:rsidR="00BC1376" w:rsidRPr="00F42104" w:rsidRDefault="00BC1376" w:rsidP="00F42104">
            <w:pPr>
              <w:widowControl/>
              <w:spacing w:after="0"/>
              <w:jc w:val="center"/>
              <w:rPr>
                <w:rFonts w:ascii="Sylfaen" w:eastAsia="Times New Roman" w:hAnsi="Sylfaen"/>
                <w:color w:val="000000"/>
                <w14:ligatures w14:val="none"/>
              </w:rPr>
            </w:pPr>
          </w:p>
        </w:tc>
      </w:tr>
    </w:tbl>
    <w:p w14:paraId="0022AA3B" w14:textId="77777777" w:rsidR="001650EF" w:rsidRPr="00F42104" w:rsidRDefault="001650EF" w:rsidP="00F42104">
      <w:pPr>
        <w:widowControl/>
        <w:spacing w:after="0"/>
        <w:jc w:val="left"/>
        <w:rPr>
          <w:rFonts w:ascii="Sylfaen" w:hAnsi="Sylfaen"/>
          <w:b/>
          <w:bCs/>
          <w:sz w:val="24"/>
          <w:szCs w:val="24"/>
        </w:rPr>
      </w:pPr>
      <w:r w:rsidRPr="00F42104">
        <w:rPr>
          <w:rFonts w:ascii="Sylfaen" w:hAnsi="Sylfaen"/>
        </w:rPr>
        <w:br w:type="page"/>
      </w:r>
    </w:p>
    <w:p w14:paraId="72249C19" w14:textId="477C219F" w:rsidR="007E490D" w:rsidRPr="00F42104" w:rsidRDefault="007E490D" w:rsidP="00F42104">
      <w:pPr>
        <w:pStyle w:val="Heading1"/>
        <w:spacing w:before="0" w:after="0"/>
        <w:rPr>
          <w:rFonts w:ascii="Sylfaen" w:hAnsi="Sylfaen"/>
        </w:rPr>
      </w:pPr>
      <w:bookmarkStart w:id="25" w:name="_Toc159843479"/>
      <w:r w:rsidRPr="00F42104">
        <w:rPr>
          <w:rFonts w:ascii="Sylfaen" w:hAnsi="Sylfaen"/>
        </w:rPr>
        <w:lastRenderedPageBreak/>
        <w:t>სტრატეგიული გეგმის მონიტორინგი</w:t>
      </w:r>
      <w:bookmarkEnd w:id="25"/>
    </w:p>
    <w:p w14:paraId="44F835D9" w14:textId="3B907FEE" w:rsidR="00622AFF" w:rsidRPr="00F42104" w:rsidRDefault="00622AFF" w:rsidP="00F42104">
      <w:pPr>
        <w:spacing w:after="0"/>
        <w:rPr>
          <w:rFonts w:ascii="Sylfaen" w:hAnsi="Sylfaen"/>
        </w:rPr>
      </w:pPr>
      <w:r w:rsidRPr="00F42104">
        <w:rPr>
          <w:rFonts w:ascii="Sylfaen" w:hAnsi="Sylfaen"/>
        </w:rPr>
        <w:t xml:space="preserve">სტრატეგიული გეგმის გადახედვა ხორციელდება ყოველ 3 წელიწადში ერთხელ. არაგეგმიური გადახედვა/შეფასება შესაძლებელია ინიცირებულ იქნას </w:t>
      </w:r>
      <w:r w:rsidR="009E35E5" w:rsidRPr="00F42104">
        <w:rPr>
          <w:rFonts w:ascii="Sylfaen" w:hAnsi="Sylfaen"/>
        </w:rPr>
        <w:t xml:space="preserve">უნივერსიტეტის </w:t>
      </w:r>
      <w:r w:rsidRPr="00F42104">
        <w:rPr>
          <w:rFonts w:ascii="Sylfaen" w:hAnsi="Sylfaen"/>
        </w:rPr>
        <w:t>რექტორის მიერ, სხვა დროს, შესაბამისი გარემოებების/დასაბუთების შემთხვევაში. სტრატეგიული გეგმის მიმოხილვისა და შეფასების პროცესის ინიცირება ხდება რექტორის მიერ.</w:t>
      </w:r>
    </w:p>
    <w:p w14:paraId="2768DF77" w14:textId="247B9C22" w:rsidR="007E490D" w:rsidRPr="00F42104" w:rsidRDefault="00622AFF" w:rsidP="00F42104">
      <w:pPr>
        <w:spacing w:after="0"/>
        <w:rPr>
          <w:rFonts w:ascii="Sylfaen" w:hAnsi="Sylfaen"/>
        </w:rPr>
      </w:pPr>
      <w:r w:rsidRPr="00F42104">
        <w:rPr>
          <w:rFonts w:ascii="Sylfaen" w:hAnsi="Sylfaen"/>
        </w:rPr>
        <w:t>მიმოხილვის პროცესი ხორციელდება სპეციალურად ფორმირებული მიმოხილვის ჯგუფის მიერ, რომელსაც ხელმძღვანელობს რექტორი და კოორდინაციას უწევს აწსუ მარკეტინგის, პროექტებისა და ღონისძიებების მართვის სამსახური. ჯგუფი უფლებამოსილია გამართოს საკონსულტაციო განხილვები სხვადასხვა შიდა თუ დაინტერესებულ პირებთან და მოამზადოს მიმოხილვის/შეფასების ანგარიში. ფორმირებისთანავე ჯგუფი შეიმუშავებს საკონსულტაციო შეხვედრების/განხილვების გეგმას. შეფასების ანგარიშს რექტორი წარუდგენს აკადემიურ საბჭოს და მასთან ერთად იღებს გადაწყვეტილებას გასატარებელი ცვლილებების შესახებ.</w:t>
      </w:r>
    </w:p>
    <w:sectPr w:rsidR="007E490D" w:rsidRPr="00F42104" w:rsidSect="00923730">
      <w:pgSz w:w="11906" w:h="16838" w:code="9"/>
      <w:pgMar w:top="1440" w:right="1080" w:bottom="1440" w:left="1080" w:header="709" w:footer="709" w:gutter="0"/>
      <w:pgNumType w:start="1"/>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59B6EB" w16cex:dateUtc="2024-02-26T08:42:00Z"/>
  <w16cex:commentExtensible w16cex:durableId="0F922563" w16cex:dateUtc="2024-02-26T08: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5A1671" w16cid:durableId="4259B6EB"/>
  <w16cid:commentId w16cid:paraId="397A98AD" w16cid:durableId="0F92256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CA2907" w14:textId="77777777" w:rsidR="0089136E" w:rsidRDefault="0089136E" w:rsidP="00CC435C">
      <w:r>
        <w:separator/>
      </w:r>
    </w:p>
  </w:endnote>
  <w:endnote w:type="continuationSeparator" w:id="0">
    <w:p w14:paraId="78286AE1" w14:textId="77777777" w:rsidR="0089136E" w:rsidRDefault="0089136E" w:rsidP="00CC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altName w:val="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44711"/>
      <w:docPartObj>
        <w:docPartGallery w:val="Page Numbers (Bottom of Page)"/>
        <w:docPartUnique/>
      </w:docPartObj>
    </w:sdtPr>
    <w:sdtEndPr>
      <w:rPr>
        <w:noProof/>
      </w:rPr>
    </w:sdtEndPr>
    <w:sdtContent>
      <w:p w14:paraId="1ABEBA01" w14:textId="646184FF" w:rsidR="00CC435C" w:rsidRDefault="00CC435C">
        <w:pPr>
          <w:pStyle w:val="Footer"/>
          <w:jc w:val="center"/>
        </w:pPr>
        <w:r>
          <w:fldChar w:fldCharType="begin"/>
        </w:r>
        <w:r>
          <w:instrText xml:space="preserve"> PAGE   \* MERGEFORMAT </w:instrText>
        </w:r>
        <w:r>
          <w:fldChar w:fldCharType="separate"/>
        </w:r>
        <w:r w:rsidR="00E40AC4">
          <w:rPr>
            <w:noProof/>
          </w:rPr>
          <w:t>15</w:t>
        </w:r>
        <w:r>
          <w:rPr>
            <w:noProof/>
          </w:rPr>
          <w:fldChar w:fldCharType="end"/>
        </w:r>
      </w:p>
    </w:sdtContent>
  </w:sdt>
  <w:p w14:paraId="5CA07A4E" w14:textId="77777777" w:rsidR="00CC435C" w:rsidRDefault="00CC43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1243E" w14:textId="77777777" w:rsidR="0089136E" w:rsidRDefault="0089136E" w:rsidP="00CC435C">
      <w:r>
        <w:separator/>
      </w:r>
    </w:p>
  </w:footnote>
  <w:footnote w:type="continuationSeparator" w:id="0">
    <w:p w14:paraId="2CD523B1" w14:textId="77777777" w:rsidR="0089136E" w:rsidRDefault="0089136E" w:rsidP="00CC435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682D"/>
    <w:multiLevelType w:val="hybridMultilevel"/>
    <w:tmpl w:val="AD3C795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2696A25"/>
    <w:multiLevelType w:val="multilevel"/>
    <w:tmpl w:val="D1983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B3E19"/>
    <w:multiLevelType w:val="hybridMultilevel"/>
    <w:tmpl w:val="CC1846DE"/>
    <w:lvl w:ilvl="0" w:tplc="0437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A6713D9"/>
    <w:multiLevelType w:val="hybridMultilevel"/>
    <w:tmpl w:val="29C242C4"/>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4" w15:restartNumberingAfterBreak="0">
    <w:nsid w:val="1C2B4741"/>
    <w:multiLevelType w:val="multilevel"/>
    <w:tmpl w:val="981C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142548"/>
    <w:multiLevelType w:val="multilevel"/>
    <w:tmpl w:val="0896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396670"/>
    <w:multiLevelType w:val="multilevel"/>
    <w:tmpl w:val="63E24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6A45E1"/>
    <w:multiLevelType w:val="multilevel"/>
    <w:tmpl w:val="024C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3784C"/>
    <w:multiLevelType w:val="multilevel"/>
    <w:tmpl w:val="C03C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B0183B"/>
    <w:multiLevelType w:val="hybridMultilevel"/>
    <w:tmpl w:val="A3AEC7A0"/>
    <w:lvl w:ilvl="0" w:tplc="0437000F">
      <w:start w:val="1"/>
      <w:numFmt w:val="decimal"/>
      <w:lvlText w:val="%1."/>
      <w:lvlJc w:val="left"/>
      <w:pPr>
        <w:ind w:left="360" w:hanging="360"/>
      </w:pPr>
      <w:rPr>
        <w:rFonts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10" w15:restartNumberingAfterBreak="0">
    <w:nsid w:val="2D6128EC"/>
    <w:multiLevelType w:val="hybridMultilevel"/>
    <w:tmpl w:val="3FE6DAEA"/>
    <w:lvl w:ilvl="0" w:tplc="D33E903C">
      <w:start w:val="7"/>
      <w:numFmt w:val="bullet"/>
      <w:lvlText w:val="-"/>
      <w:lvlJc w:val="left"/>
      <w:pPr>
        <w:ind w:left="360" w:hanging="360"/>
      </w:pPr>
      <w:rPr>
        <w:rFonts w:ascii="Calibri" w:eastAsia="Sylfaen" w:hAnsi="Calibri" w:cs="Calibri"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32645B"/>
    <w:multiLevelType w:val="hybridMultilevel"/>
    <w:tmpl w:val="6DBAF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53B54"/>
    <w:multiLevelType w:val="multilevel"/>
    <w:tmpl w:val="82BA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1845D2"/>
    <w:multiLevelType w:val="multilevel"/>
    <w:tmpl w:val="78943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1E7EBC"/>
    <w:multiLevelType w:val="multilevel"/>
    <w:tmpl w:val="917C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34593D"/>
    <w:multiLevelType w:val="hybridMultilevel"/>
    <w:tmpl w:val="75ACB622"/>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16" w15:restartNumberingAfterBreak="0">
    <w:nsid w:val="3C507C59"/>
    <w:multiLevelType w:val="multilevel"/>
    <w:tmpl w:val="4D16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0545E1"/>
    <w:multiLevelType w:val="multilevel"/>
    <w:tmpl w:val="29DA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F419DC"/>
    <w:multiLevelType w:val="hybridMultilevel"/>
    <w:tmpl w:val="065C7170"/>
    <w:lvl w:ilvl="0" w:tplc="0437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430355C"/>
    <w:multiLevelType w:val="multilevel"/>
    <w:tmpl w:val="6EB44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E83B4C"/>
    <w:multiLevelType w:val="hybridMultilevel"/>
    <w:tmpl w:val="42809D46"/>
    <w:lvl w:ilvl="0" w:tplc="043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F1051F8"/>
    <w:multiLevelType w:val="hybridMultilevel"/>
    <w:tmpl w:val="D3D08D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440C9D"/>
    <w:multiLevelType w:val="hybridMultilevel"/>
    <w:tmpl w:val="54E40C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31A98"/>
    <w:multiLevelType w:val="multilevel"/>
    <w:tmpl w:val="E47A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995E00"/>
    <w:multiLevelType w:val="multilevel"/>
    <w:tmpl w:val="EF1A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C14728"/>
    <w:multiLevelType w:val="multilevel"/>
    <w:tmpl w:val="062AB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5843DE"/>
    <w:multiLevelType w:val="hybridMultilevel"/>
    <w:tmpl w:val="40DEF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7507EC"/>
    <w:multiLevelType w:val="multilevel"/>
    <w:tmpl w:val="4C1C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3550E4F"/>
    <w:multiLevelType w:val="multilevel"/>
    <w:tmpl w:val="5CA81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605DD6"/>
    <w:multiLevelType w:val="hybridMultilevel"/>
    <w:tmpl w:val="6344B9EA"/>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30" w15:restartNumberingAfterBreak="0">
    <w:nsid w:val="69FE118E"/>
    <w:multiLevelType w:val="hybridMultilevel"/>
    <w:tmpl w:val="3A345510"/>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31" w15:restartNumberingAfterBreak="0">
    <w:nsid w:val="6AEE75C5"/>
    <w:multiLevelType w:val="hybridMultilevel"/>
    <w:tmpl w:val="28B610F6"/>
    <w:lvl w:ilvl="0" w:tplc="E42649C2">
      <w:numFmt w:val="bullet"/>
      <w:lvlText w:val="-"/>
      <w:lvlJc w:val="left"/>
      <w:pPr>
        <w:ind w:left="360" w:hanging="360"/>
      </w:pPr>
      <w:rPr>
        <w:rFonts w:ascii="Calibri" w:eastAsia="Sylfaen" w:hAnsi="Calibri" w:cs="Calibri"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32" w15:restartNumberingAfterBreak="0">
    <w:nsid w:val="6CCB7DA0"/>
    <w:multiLevelType w:val="hybridMultilevel"/>
    <w:tmpl w:val="816A25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0167EC"/>
    <w:multiLevelType w:val="multilevel"/>
    <w:tmpl w:val="18F02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E7B2C78"/>
    <w:multiLevelType w:val="multilevel"/>
    <w:tmpl w:val="CF78B7E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სტრატეგიული მიმართულე%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19B049C"/>
    <w:multiLevelType w:val="multilevel"/>
    <w:tmpl w:val="2632C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6F6266"/>
    <w:multiLevelType w:val="multilevel"/>
    <w:tmpl w:val="55480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305293"/>
    <w:multiLevelType w:val="multilevel"/>
    <w:tmpl w:val="0CB6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D53403"/>
    <w:multiLevelType w:val="hybridMultilevel"/>
    <w:tmpl w:val="A3AEC7A0"/>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7B151C8B"/>
    <w:multiLevelType w:val="hybridMultilevel"/>
    <w:tmpl w:val="7BD87DE6"/>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num w:numId="1">
    <w:abstractNumId w:val="26"/>
  </w:num>
  <w:num w:numId="2">
    <w:abstractNumId w:val="22"/>
  </w:num>
  <w:num w:numId="3">
    <w:abstractNumId w:val="10"/>
  </w:num>
  <w:num w:numId="4">
    <w:abstractNumId w:val="32"/>
  </w:num>
  <w:num w:numId="5">
    <w:abstractNumId w:val="34"/>
  </w:num>
  <w:num w:numId="6">
    <w:abstractNumId w:val="11"/>
  </w:num>
  <w:num w:numId="7">
    <w:abstractNumId w:val="21"/>
  </w:num>
  <w:num w:numId="8">
    <w:abstractNumId w:val="29"/>
  </w:num>
  <w:num w:numId="9">
    <w:abstractNumId w:val="0"/>
  </w:num>
  <w:num w:numId="10">
    <w:abstractNumId w:val="3"/>
  </w:num>
  <w:num w:numId="11">
    <w:abstractNumId w:val="39"/>
  </w:num>
  <w:num w:numId="12">
    <w:abstractNumId w:val="36"/>
  </w:num>
  <w:num w:numId="13">
    <w:abstractNumId w:val="1"/>
  </w:num>
  <w:num w:numId="14">
    <w:abstractNumId w:val="19"/>
  </w:num>
  <w:num w:numId="15">
    <w:abstractNumId w:val="4"/>
  </w:num>
  <w:num w:numId="16">
    <w:abstractNumId w:val="6"/>
  </w:num>
  <w:num w:numId="17">
    <w:abstractNumId w:val="8"/>
  </w:num>
  <w:num w:numId="18">
    <w:abstractNumId w:val="23"/>
  </w:num>
  <w:num w:numId="19">
    <w:abstractNumId w:val="7"/>
  </w:num>
  <w:num w:numId="20">
    <w:abstractNumId w:val="37"/>
  </w:num>
  <w:num w:numId="21">
    <w:abstractNumId w:val="14"/>
  </w:num>
  <w:num w:numId="22">
    <w:abstractNumId w:val="33"/>
  </w:num>
  <w:num w:numId="23">
    <w:abstractNumId w:val="5"/>
  </w:num>
  <w:num w:numId="24">
    <w:abstractNumId w:val="25"/>
  </w:num>
  <w:num w:numId="25">
    <w:abstractNumId w:val="13"/>
  </w:num>
  <w:num w:numId="26">
    <w:abstractNumId w:val="24"/>
  </w:num>
  <w:num w:numId="27">
    <w:abstractNumId w:val="27"/>
  </w:num>
  <w:num w:numId="28">
    <w:abstractNumId w:val="35"/>
  </w:num>
  <w:num w:numId="29">
    <w:abstractNumId w:val="12"/>
  </w:num>
  <w:num w:numId="30">
    <w:abstractNumId w:val="17"/>
  </w:num>
  <w:num w:numId="31">
    <w:abstractNumId w:val="28"/>
  </w:num>
  <w:num w:numId="32">
    <w:abstractNumId w:val="16"/>
  </w:num>
  <w:num w:numId="33">
    <w:abstractNumId w:val="9"/>
  </w:num>
  <w:num w:numId="34">
    <w:abstractNumId w:val="34"/>
  </w:num>
  <w:num w:numId="35">
    <w:abstractNumId w:val="34"/>
  </w:num>
  <w:num w:numId="36">
    <w:abstractNumId w:val="34"/>
  </w:num>
  <w:num w:numId="37">
    <w:abstractNumId w:val="34"/>
  </w:num>
  <w:num w:numId="38">
    <w:abstractNumId w:val="34"/>
  </w:num>
  <w:num w:numId="39">
    <w:abstractNumId w:val="2"/>
  </w:num>
  <w:num w:numId="40">
    <w:abstractNumId w:val="18"/>
  </w:num>
  <w:num w:numId="41">
    <w:abstractNumId w:val="30"/>
  </w:num>
  <w:num w:numId="42">
    <w:abstractNumId w:val="15"/>
  </w:num>
  <w:num w:numId="43">
    <w:abstractNumId w:val="31"/>
  </w:num>
  <w:num w:numId="44">
    <w:abstractNumId w:val="20"/>
  </w:num>
  <w:num w:numId="45">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ADB"/>
    <w:rsid w:val="00000D3D"/>
    <w:rsid w:val="00003E6A"/>
    <w:rsid w:val="000049D7"/>
    <w:rsid w:val="0000543B"/>
    <w:rsid w:val="00006970"/>
    <w:rsid w:val="00007BD0"/>
    <w:rsid w:val="00010AA6"/>
    <w:rsid w:val="0001283A"/>
    <w:rsid w:val="00017ADB"/>
    <w:rsid w:val="000202AB"/>
    <w:rsid w:val="000237FB"/>
    <w:rsid w:val="000249B4"/>
    <w:rsid w:val="00025C85"/>
    <w:rsid w:val="0002684B"/>
    <w:rsid w:val="00042914"/>
    <w:rsid w:val="00044302"/>
    <w:rsid w:val="00047977"/>
    <w:rsid w:val="00052F75"/>
    <w:rsid w:val="00053545"/>
    <w:rsid w:val="000600DC"/>
    <w:rsid w:val="00061C80"/>
    <w:rsid w:val="000655EE"/>
    <w:rsid w:val="000711C1"/>
    <w:rsid w:val="00072A66"/>
    <w:rsid w:val="00075FA5"/>
    <w:rsid w:val="000760B6"/>
    <w:rsid w:val="00080095"/>
    <w:rsid w:val="00084030"/>
    <w:rsid w:val="00084B70"/>
    <w:rsid w:val="00094D8D"/>
    <w:rsid w:val="00097F75"/>
    <w:rsid w:val="000A0AD8"/>
    <w:rsid w:val="000A318A"/>
    <w:rsid w:val="000A3C15"/>
    <w:rsid w:val="000A4BD2"/>
    <w:rsid w:val="000B2A0B"/>
    <w:rsid w:val="000C5C00"/>
    <w:rsid w:val="000C64AC"/>
    <w:rsid w:val="000D501C"/>
    <w:rsid w:val="000D7E01"/>
    <w:rsid w:val="000E0BD9"/>
    <w:rsid w:val="000E274E"/>
    <w:rsid w:val="000E3AAD"/>
    <w:rsid w:val="000E51FE"/>
    <w:rsid w:val="000E722C"/>
    <w:rsid w:val="000E7CEC"/>
    <w:rsid w:val="000F10E0"/>
    <w:rsid w:val="000F3F69"/>
    <w:rsid w:val="000F54B6"/>
    <w:rsid w:val="000F582A"/>
    <w:rsid w:val="00101054"/>
    <w:rsid w:val="0010590E"/>
    <w:rsid w:val="001067A5"/>
    <w:rsid w:val="00106A1B"/>
    <w:rsid w:val="001105B8"/>
    <w:rsid w:val="00116933"/>
    <w:rsid w:val="00121319"/>
    <w:rsid w:val="00121550"/>
    <w:rsid w:val="00125AD5"/>
    <w:rsid w:val="001325D2"/>
    <w:rsid w:val="00136385"/>
    <w:rsid w:val="00136FA5"/>
    <w:rsid w:val="00137B0D"/>
    <w:rsid w:val="0014171F"/>
    <w:rsid w:val="0014265D"/>
    <w:rsid w:val="00142B3F"/>
    <w:rsid w:val="001446C2"/>
    <w:rsid w:val="001471A8"/>
    <w:rsid w:val="00147A38"/>
    <w:rsid w:val="00150853"/>
    <w:rsid w:val="00152214"/>
    <w:rsid w:val="00152922"/>
    <w:rsid w:val="001539B8"/>
    <w:rsid w:val="001573B6"/>
    <w:rsid w:val="00160A0D"/>
    <w:rsid w:val="00161CD2"/>
    <w:rsid w:val="00162288"/>
    <w:rsid w:val="00163385"/>
    <w:rsid w:val="0016379F"/>
    <w:rsid w:val="001644E2"/>
    <w:rsid w:val="001650EF"/>
    <w:rsid w:val="00166D8B"/>
    <w:rsid w:val="00167B20"/>
    <w:rsid w:val="0017278F"/>
    <w:rsid w:val="00175401"/>
    <w:rsid w:val="00181E30"/>
    <w:rsid w:val="00183BBA"/>
    <w:rsid w:val="00183CEA"/>
    <w:rsid w:val="00186CF7"/>
    <w:rsid w:val="001874C1"/>
    <w:rsid w:val="00190C1F"/>
    <w:rsid w:val="001934DE"/>
    <w:rsid w:val="0019546E"/>
    <w:rsid w:val="001961F3"/>
    <w:rsid w:val="00196B27"/>
    <w:rsid w:val="001A2998"/>
    <w:rsid w:val="001A6515"/>
    <w:rsid w:val="001A7867"/>
    <w:rsid w:val="001B0110"/>
    <w:rsid w:val="001B2A7C"/>
    <w:rsid w:val="001B3ACE"/>
    <w:rsid w:val="001C2FB5"/>
    <w:rsid w:val="001C52F6"/>
    <w:rsid w:val="001D0622"/>
    <w:rsid w:val="001D0955"/>
    <w:rsid w:val="001D21A5"/>
    <w:rsid w:val="001D7548"/>
    <w:rsid w:val="001D7B9E"/>
    <w:rsid w:val="001E1005"/>
    <w:rsid w:val="001E5B3D"/>
    <w:rsid w:val="001F0930"/>
    <w:rsid w:val="001F3AA0"/>
    <w:rsid w:val="001F47EE"/>
    <w:rsid w:val="001F4DFB"/>
    <w:rsid w:val="001F5532"/>
    <w:rsid w:val="001F6C11"/>
    <w:rsid w:val="001F772C"/>
    <w:rsid w:val="00201150"/>
    <w:rsid w:val="00205AF0"/>
    <w:rsid w:val="00205E85"/>
    <w:rsid w:val="00207F77"/>
    <w:rsid w:val="002109EA"/>
    <w:rsid w:val="00210F57"/>
    <w:rsid w:val="00214F9C"/>
    <w:rsid w:val="002177BB"/>
    <w:rsid w:val="00220927"/>
    <w:rsid w:val="00222162"/>
    <w:rsid w:val="00223E13"/>
    <w:rsid w:val="00233ACE"/>
    <w:rsid w:val="00235882"/>
    <w:rsid w:val="00236235"/>
    <w:rsid w:val="00240789"/>
    <w:rsid w:val="0024083D"/>
    <w:rsid w:val="0024266C"/>
    <w:rsid w:val="002456CA"/>
    <w:rsid w:val="00247163"/>
    <w:rsid w:val="00251C3C"/>
    <w:rsid w:val="00251CAB"/>
    <w:rsid w:val="0025280B"/>
    <w:rsid w:val="00255AC9"/>
    <w:rsid w:val="00256A87"/>
    <w:rsid w:val="00256DFE"/>
    <w:rsid w:val="002623E6"/>
    <w:rsid w:val="00263AED"/>
    <w:rsid w:val="002663AA"/>
    <w:rsid w:val="00266473"/>
    <w:rsid w:val="00273B11"/>
    <w:rsid w:val="00274CBF"/>
    <w:rsid w:val="00274EED"/>
    <w:rsid w:val="00275086"/>
    <w:rsid w:val="0027568C"/>
    <w:rsid w:val="00277AFE"/>
    <w:rsid w:val="002824F8"/>
    <w:rsid w:val="0028483D"/>
    <w:rsid w:val="0029316A"/>
    <w:rsid w:val="00294B09"/>
    <w:rsid w:val="00296EE3"/>
    <w:rsid w:val="00297CD9"/>
    <w:rsid w:val="002A21D6"/>
    <w:rsid w:val="002A344D"/>
    <w:rsid w:val="002A42FD"/>
    <w:rsid w:val="002A6920"/>
    <w:rsid w:val="002B18B1"/>
    <w:rsid w:val="002B4389"/>
    <w:rsid w:val="002C197C"/>
    <w:rsid w:val="002C7698"/>
    <w:rsid w:val="002D0D47"/>
    <w:rsid w:val="002D30EC"/>
    <w:rsid w:val="002D37DA"/>
    <w:rsid w:val="002D3B60"/>
    <w:rsid w:val="002D4579"/>
    <w:rsid w:val="002D5CCB"/>
    <w:rsid w:val="002E3B64"/>
    <w:rsid w:val="002E4FEA"/>
    <w:rsid w:val="002E66B1"/>
    <w:rsid w:val="002F0A32"/>
    <w:rsid w:val="002F6143"/>
    <w:rsid w:val="003014F6"/>
    <w:rsid w:val="003018FF"/>
    <w:rsid w:val="00304650"/>
    <w:rsid w:val="003047E1"/>
    <w:rsid w:val="00306358"/>
    <w:rsid w:val="0030722D"/>
    <w:rsid w:val="003135E9"/>
    <w:rsid w:val="0031480F"/>
    <w:rsid w:val="0031616C"/>
    <w:rsid w:val="00321F06"/>
    <w:rsid w:val="00325503"/>
    <w:rsid w:val="00325A82"/>
    <w:rsid w:val="0033373A"/>
    <w:rsid w:val="0033472E"/>
    <w:rsid w:val="00336B5E"/>
    <w:rsid w:val="0034246E"/>
    <w:rsid w:val="0034431B"/>
    <w:rsid w:val="00351271"/>
    <w:rsid w:val="0035260D"/>
    <w:rsid w:val="00356810"/>
    <w:rsid w:val="00356D34"/>
    <w:rsid w:val="00357AAD"/>
    <w:rsid w:val="003610F6"/>
    <w:rsid w:val="00361AF5"/>
    <w:rsid w:val="0037008D"/>
    <w:rsid w:val="00371E1D"/>
    <w:rsid w:val="00373406"/>
    <w:rsid w:val="003845A8"/>
    <w:rsid w:val="003857A5"/>
    <w:rsid w:val="00385FFE"/>
    <w:rsid w:val="003878E5"/>
    <w:rsid w:val="0039448D"/>
    <w:rsid w:val="003949B1"/>
    <w:rsid w:val="00397794"/>
    <w:rsid w:val="00397E9E"/>
    <w:rsid w:val="003A0A05"/>
    <w:rsid w:val="003A5A93"/>
    <w:rsid w:val="003B238A"/>
    <w:rsid w:val="003B2598"/>
    <w:rsid w:val="003B4CCC"/>
    <w:rsid w:val="003B743F"/>
    <w:rsid w:val="003B7778"/>
    <w:rsid w:val="003C0500"/>
    <w:rsid w:val="003C265C"/>
    <w:rsid w:val="003C6F28"/>
    <w:rsid w:val="003C715F"/>
    <w:rsid w:val="003D2F96"/>
    <w:rsid w:val="003D625F"/>
    <w:rsid w:val="003F1626"/>
    <w:rsid w:val="003F208B"/>
    <w:rsid w:val="00406387"/>
    <w:rsid w:val="00416311"/>
    <w:rsid w:val="00416973"/>
    <w:rsid w:val="00421ABA"/>
    <w:rsid w:val="00423084"/>
    <w:rsid w:val="00424141"/>
    <w:rsid w:val="004345F0"/>
    <w:rsid w:val="00436FD9"/>
    <w:rsid w:val="00440429"/>
    <w:rsid w:val="0044224C"/>
    <w:rsid w:val="00443AF5"/>
    <w:rsid w:val="004567BD"/>
    <w:rsid w:val="004602C6"/>
    <w:rsid w:val="00461C5D"/>
    <w:rsid w:val="004668A5"/>
    <w:rsid w:val="00470707"/>
    <w:rsid w:val="0047223A"/>
    <w:rsid w:val="0047269E"/>
    <w:rsid w:val="004736AA"/>
    <w:rsid w:val="00473866"/>
    <w:rsid w:val="0047387E"/>
    <w:rsid w:val="00474D79"/>
    <w:rsid w:val="00475B90"/>
    <w:rsid w:val="00477ED0"/>
    <w:rsid w:val="00482C77"/>
    <w:rsid w:val="00485C43"/>
    <w:rsid w:val="004867AF"/>
    <w:rsid w:val="00487253"/>
    <w:rsid w:val="00487484"/>
    <w:rsid w:val="00487C31"/>
    <w:rsid w:val="004926A8"/>
    <w:rsid w:val="00497518"/>
    <w:rsid w:val="00497C85"/>
    <w:rsid w:val="004A4520"/>
    <w:rsid w:val="004A5760"/>
    <w:rsid w:val="004A7CEE"/>
    <w:rsid w:val="004B558C"/>
    <w:rsid w:val="004C66E2"/>
    <w:rsid w:val="004C70D7"/>
    <w:rsid w:val="004D04AB"/>
    <w:rsid w:val="004D3F8D"/>
    <w:rsid w:val="004D4267"/>
    <w:rsid w:val="004D618A"/>
    <w:rsid w:val="004D78F4"/>
    <w:rsid w:val="004E13E9"/>
    <w:rsid w:val="004E522E"/>
    <w:rsid w:val="004E5638"/>
    <w:rsid w:val="004E6F74"/>
    <w:rsid w:val="004F0741"/>
    <w:rsid w:val="004F2152"/>
    <w:rsid w:val="004F3771"/>
    <w:rsid w:val="004F7A6B"/>
    <w:rsid w:val="004F7BBA"/>
    <w:rsid w:val="00501742"/>
    <w:rsid w:val="005022AE"/>
    <w:rsid w:val="00503BDD"/>
    <w:rsid w:val="00505E9D"/>
    <w:rsid w:val="00505F2A"/>
    <w:rsid w:val="00506078"/>
    <w:rsid w:val="005078ED"/>
    <w:rsid w:val="00511B0D"/>
    <w:rsid w:val="00511C07"/>
    <w:rsid w:val="005122C1"/>
    <w:rsid w:val="005135DC"/>
    <w:rsid w:val="00517D93"/>
    <w:rsid w:val="0052083F"/>
    <w:rsid w:val="00521251"/>
    <w:rsid w:val="0052299F"/>
    <w:rsid w:val="00532568"/>
    <w:rsid w:val="00536A7E"/>
    <w:rsid w:val="00537E69"/>
    <w:rsid w:val="0054006E"/>
    <w:rsid w:val="00541554"/>
    <w:rsid w:val="005416B7"/>
    <w:rsid w:val="005507D8"/>
    <w:rsid w:val="00552993"/>
    <w:rsid w:val="00554544"/>
    <w:rsid w:val="005548C6"/>
    <w:rsid w:val="00556D03"/>
    <w:rsid w:val="0055793C"/>
    <w:rsid w:val="00560482"/>
    <w:rsid w:val="005606B1"/>
    <w:rsid w:val="00561DF9"/>
    <w:rsid w:val="00561FA5"/>
    <w:rsid w:val="005704AA"/>
    <w:rsid w:val="005719DA"/>
    <w:rsid w:val="00581FC5"/>
    <w:rsid w:val="005854F5"/>
    <w:rsid w:val="005868A0"/>
    <w:rsid w:val="005878FC"/>
    <w:rsid w:val="00591298"/>
    <w:rsid w:val="00592396"/>
    <w:rsid w:val="005978A7"/>
    <w:rsid w:val="005A4CD4"/>
    <w:rsid w:val="005A5722"/>
    <w:rsid w:val="005A6B7F"/>
    <w:rsid w:val="005B0897"/>
    <w:rsid w:val="005B0BEE"/>
    <w:rsid w:val="005B0C95"/>
    <w:rsid w:val="005B12C0"/>
    <w:rsid w:val="005B20BB"/>
    <w:rsid w:val="005B45C5"/>
    <w:rsid w:val="005B72AD"/>
    <w:rsid w:val="005C089C"/>
    <w:rsid w:val="005C31B6"/>
    <w:rsid w:val="005C7FBC"/>
    <w:rsid w:val="005D0964"/>
    <w:rsid w:val="005D2198"/>
    <w:rsid w:val="005D3101"/>
    <w:rsid w:val="005D59A2"/>
    <w:rsid w:val="005D6D8D"/>
    <w:rsid w:val="005D7164"/>
    <w:rsid w:val="005E422A"/>
    <w:rsid w:val="005E6F18"/>
    <w:rsid w:val="005F432F"/>
    <w:rsid w:val="00610E2E"/>
    <w:rsid w:val="00616F9C"/>
    <w:rsid w:val="00620EB1"/>
    <w:rsid w:val="006226D3"/>
    <w:rsid w:val="00622AFF"/>
    <w:rsid w:val="00623930"/>
    <w:rsid w:val="00627D3A"/>
    <w:rsid w:val="006304CD"/>
    <w:rsid w:val="006307F4"/>
    <w:rsid w:val="00632BB4"/>
    <w:rsid w:val="00635522"/>
    <w:rsid w:val="00636E53"/>
    <w:rsid w:val="00641C2B"/>
    <w:rsid w:val="006427A5"/>
    <w:rsid w:val="00642EA6"/>
    <w:rsid w:val="00644420"/>
    <w:rsid w:val="00644B47"/>
    <w:rsid w:val="006528D5"/>
    <w:rsid w:val="006529D3"/>
    <w:rsid w:val="00652D8A"/>
    <w:rsid w:val="00657A3C"/>
    <w:rsid w:val="00661507"/>
    <w:rsid w:val="00665E2F"/>
    <w:rsid w:val="00680291"/>
    <w:rsid w:val="006850CD"/>
    <w:rsid w:val="006875A4"/>
    <w:rsid w:val="00697215"/>
    <w:rsid w:val="006972E4"/>
    <w:rsid w:val="00697F9E"/>
    <w:rsid w:val="006A19B6"/>
    <w:rsid w:val="006A1F73"/>
    <w:rsid w:val="006A4399"/>
    <w:rsid w:val="006A5FA7"/>
    <w:rsid w:val="006B31BC"/>
    <w:rsid w:val="006B360E"/>
    <w:rsid w:val="006B47A0"/>
    <w:rsid w:val="006B66A9"/>
    <w:rsid w:val="006B6CB8"/>
    <w:rsid w:val="006B7953"/>
    <w:rsid w:val="006C06E0"/>
    <w:rsid w:val="006C23F5"/>
    <w:rsid w:val="006C45A0"/>
    <w:rsid w:val="006C763F"/>
    <w:rsid w:val="006D1C64"/>
    <w:rsid w:val="006D59C0"/>
    <w:rsid w:val="006D7E4B"/>
    <w:rsid w:val="006E2216"/>
    <w:rsid w:val="006E3CFC"/>
    <w:rsid w:val="006E4790"/>
    <w:rsid w:val="006F3730"/>
    <w:rsid w:val="006F46D0"/>
    <w:rsid w:val="006F49BE"/>
    <w:rsid w:val="006F600A"/>
    <w:rsid w:val="006F6ED7"/>
    <w:rsid w:val="007036EF"/>
    <w:rsid w:val="00704210"/>
    <w:rsid w:val="0070502F"/>
    <w:rsid w:val="00712C9A"/>
    <w:rsid w:val="00715C8C"/>
    <w:rsid w:val="00716A93"/>
    <w:rsid w:val="00717FA1"/>
    <w:rsid w:val="00720CAC"/>
    <w:rsid w:val="0072223F"/>
    <w:rsid w:val="00724576"/>
    <w:rsid w:val="007279B3"/>
    <w:rsid w:val="00727B66"/>
    <w:rsid w:val="00727F29"/>
    <w:rsid w:val="007306C1"/>
    <w:rsid w:val="007314D1"/>
    <w:rsid w:val="00731D56"/>
    <w:rsid w:val="00731DEC"/>
    <w:rsid w:val="00732DA6"/>
    <w:rsid w:val="00737CF3"/>
    <w:rsid w:val="00740293"/>
    <w:rsid w:val="00744628"/>
    <w:rsid w:val="00745826"/>
    <w:rsid w:val="00747AF1"/>
    <w:rsid w:val="007520EB"/>
    <w:rsid w:val="00753D49"/>
    <w:rsid w:val="0075608E"/>
    <w:rsid w:val="00762700"/>
    <w:rsid w:val="007737C8"/>
    <w:rsid w:val="00776B8A"/>
    <w:rsid w:val="00781E7B"/>
    <w:rsid w:val="00783F85"/>
    <w:rsid w:val="007901D2"/>
    <w:rsid w:val="007907BA"/>
    <w:rsid w:val="00792E22"/>
    <w:rsid w:val="007971E6"/>
    <w:rsid w:val="007A2DE6"/>
    <w:rsid w:val="007A490A"/>
    <w:rsid w:val="007B02AE"/>
    <w:rsid w:val="007B52FE"/>
    <w:rsid w:val="007C22CF"/>
    <w:rsid w:val="007C2EF6"/>
    <w:rsid w:val="007C56D0"/>
    <w:rsid w:val="007C58BC"/>
    <w:rsid w:val="007D085F"/>
    <w:rsid w:val="007D22F0"/>
    <w:rsid w:val="007D50E1"/>
    <w:rsid w:val="007E1807"/>
    <w:rsid w:val="007E429A"/>
    <w:rsid w:val="007E490D"/>
    <w:rsid w:val="007E49C4"/>
    <w:rsid w:val="007E6CCD"/>
    <w:rsid w:val="007E78B4"/>
    <w:rsid w:val="007F01F2"/>
    <w:rsid w:val="007F15BF"/>
    <w:rsid w:val="00803440"/>
    <w:rsid w:val="008126D9"/>
    <w:rsid w:val="0081334A"/>
    <w:rsid w:val="0083409E"/>
    <w:rsid w:val="00836090"/>
    <w:rsid w:val="00836C25"/>
    <w:rsid w:val="008370CC"/>
    <w:rsid w:val="008427B3"/>
    <w:rsid w:val="00850A8B"/>
    <w:rsid w:val="00856AFB"/>
    <w:rsid w:val="008604CB"/>
    <w:rsid w:val="008621AD"/>
    <w:rsid w:val="00864E26"/>
    <w:rsid w:val="008672EC"/>
    <w:rsid w:val="00882297"/>
    <w:rsid w:val="00882F79"/>
    <w:rsid w:val="0088635A"/>
    <w:rsid w:val="0089136E"/>
    <w:rsid w:val="00891AA1"/>
    <w:rsid w:val="008951B8"/>
    <w:rsid w:val="008A4903"/>
    <w:rsid w:val="008A5D25"/>
    <w:rsid w:val="008A6D44"/>
    <w:rsid w:val="008B3A05"/>
    <w:rsid w:val="008B43D3"/>
    <w:rsid w:val="008B4EE1"/>
    <w:rsid w:val="008B4F8C"/>
    <w:rsid w:val="008C03EA"/>
    <w:rsid w:val="008C0E24"/>
    <w:rsid w:val="008C4567"/>
    <w:rsid w:val="008C6444"/>
    <w:rsid w:val="008D0708"/>
    <w:rsid w:val="008D076D"/>
    <w:rsid w:val="008D1F1D"/>
    <w:rsid w:val="008D203C"/>
    <w:rsid w:val="008D5386"/>
    <w:rsid w:val="008E128D"/>
    <w:rsid w:val="008E1872"/>
    <w:rsid w:val="008E2D8A"/>
    <w:rsid w:val="008E4461"/>
    <w:rsid w:val="008E4591"/>
    <w:rsid w:val="008E490B"/>
    <w:rsid w:val="008E601D"/>
    <w:rsid w:val="008E7683"/>
    <w:rsid w:val="008E7A1D"/>
    <w:rsid w:val="008E7C51"/>
    <w:rsid w:val="008F27A2"/>
    <w:rsid w:val="008F63EC"/>
    <w:rsid w:val="008F767F"/>
    <w:rsid w:val="008F78E6"/>
    <w:rsid w:val="0090064A"/>
    <w:rsid w:val="00905C28"/>
    <w:rsid w:val="009064CE"/>
    <w:rsid w:val="00906957"/>
    <w:rsid w:val="0091368C"/>
    <w:rsid w:val="00913CE9"/>
    <w:rsid w:val="0091797F"/>
    <w:rsid w:val="00917DCA"/>
    <w:rsid w:val="0092105A"/>
    <w:rsid w:val="009225C5"/>
    <w:rsid w:val="00923730"/>
    <w:rsid w:val="00924AF8"/>
    <w:rsid w:val="00924C2C"/>
    <w:rsid w:val="00925311"/>
    <w:rsid w:val="009274CA"/>
    <w:rsid w:val="00930CC1"/>
    <w:rsid w:val="00931A8F"/>
    <w:rsid w:val="00933A5E"/>
    <w:rsid w:val="00934484"/>
    <w:rsid w:val="00934A1E"/>
    <w:rsid w:val="00934B9B"/>
    <w:rsid w:val="00942355"/>
    <w:rsid w:val="00951C25"/>
    <w:rsid w:val="00953290"/>
    <w:rsid w:val="0095351F"/>
    <w:rsid w:val="009569E4"/>
    <w:rsid w:val="00961D0D"/>
    <w:rsid w:val="00962E9B"/>
    <w:rsid w:val="00963AC5"/>
    <w:rsid w:val="009754CE"/>
    <w:rsid w:val="0097700D"/>
    <w:rsid w:val="009774AB"/>
    <w:rsid w:val="00977A87"/>
    <w:rsid w:val="00980A36"/>
    <w:rsid w:val="00982C4B"/>
    <w:rsid w:val="00983408"/>
    <w:rsid w:val="00985D83"/>
    <w:rsid w:val="00990E69"/>
    <w:rsid w:val="009A31E5"/>
    <w:rsid w:val="009A349A"/>
    <w:rsid w:val="009B1AA0"/>
    <w:rsid w:val="009B3E39"/>
    <w:rsid w:val="009B537A"/>
    <w:rsid w:val="009C304F"/>
    <w:rsid w:val="009C6DE2"/>
    <w:rsid w:val="009D0E3B"/>
    <w:rsid w:val="009D4B93"/>
    <w:rsid w:val="009D5870"/>
    <w:rsid w:val="009D6536"/>
    <w:rsid w:val="009D7259"/>
    <w:rsid w:val="009E220F"/>
    <w:rsid w:val="009E25E5"/>
    <w:rsid w:val="009E3278"/>
    <w:rsid w:val="009E3487"/>
    <w:rsid w:val="009E35E5"/>
    <w:rsid w:val="009E443A"/>
    <w:rsid w:val="009E5747"/>
    <w:rsid w:val="009E614A"/>
    <w:rsid w:val="009E619F"/>
    <w:rsid w:val="009E727C"/>
    <w:rsid w:val="009E7847"/>
    <w:rsid w:val="009E7D5B"/>
    <w:rsid w:val="009F1DCD"/>
    <w:rsid w:val="009F56FF"/>
    <w:rsid w:val="009F682B"/>
    <w:rsid w:val="00A0029F"/>
    <w:rsid w:val="00A0131D"/>
    <w:rsid w:val="00A01ACF"/>
    <w:rsid w:val="00A023EC"/>
    <w:rsid w:val="00A03514"/>
    <w:rsid w:val="00A04D62"/>
    <w:rsid w:val="00A06CC6"/>
    <w:rsid w:val="00A13C8D"/>
    <w:rsid w:val="00A147AB"/>
    <w:rsid w:val="00A16723"/>
    <w:rsid w:val="00A170DE"/>
    <w:rsid w:val="00A2004E"/>
    <w:rsid w:val="00A2097E"/>
    <w:rsid w:val="00A218D2"/>
    <w:rsid w:val="00A245B7"/>
    <w:rsid w:val="00A26915"/>
    <w:rsid w:val="00A26E4A"/>
    <w:rsid w:val="00A26E83"/>
    <w:rsid w:val="00A27C22"/>
    <w:rsid w:val="00A338A5"/>
    <w:rsid w:val="00A35A56"/>
    <w:rsid w:val="00A37E67"/>
    <w:rsid w:val="00A41F6A"/>
    <w:rsid w:val="00A427C9"/>
    <w:rsid w:val="00A42ADB"/>
    <w:rsid w:val="00A43673"/>
    <w:rsid w:val="00A45D9A"/>
    <w:rsid w:val="00A52095"/>
    <w:rsid w:val="00A56F77"/>
    <w:rsid w:val="00A60E01"/>
    <w:rsid w:val="00A63F8C"/>
    <w:rsid w:val="00A73CB5"/>
    <w:rsid w:val="00A81DF7"/>
    <w:rsid w:val="00A83297"/>
    <w:rsid w:val="00A845D2"/>
    <w:rsid w:val="00A917C1"/>
    <w:rsid w:val="00A94143"/>
    <w:rsid w:val="00AA0BAB"/>
    <w:rsid w:val="00AA47B1"/>
    <w:rsid w:val="00AC4FA6"/>
    <w:rsid w:val="00AC5355"/>
    <w:rsid w:val="00AD4990"/>
    <w:rsid w:val="00AD4BD1"/>
    <w:rsid w:val="00AD5D22"/>
    <w:rsid w:val="00AD69AA"/>
    <w:rsid w:val="00AD7BA3"/>
    <w:rsid w:val="00AE0346"/>
    <w:rsid w:val="00AE128D"/>
    <w:rsid w:val="00AE386A"/>
    <w:rsid w:val="00AE5BEF"/>
    <w:rsid w:val="00AF0E50"/>
    <w:rsid w:val="00AF3899"/>
    <w:rsid w:val="00AF4AB4"/>
    <w:rsid w:val="00AF6673"/>
    <w:rsid w:val="00B05C94"/>
    <w:rsid w:val="00B06DAB"/>
    <w:rsid w:val="00B07B9C"/>
    <w:rsid w:val="00B10138"/>
    <w:rsid w:val="00B1687F"/>
    <w:rsid w:val="00B20726"/>
    <w:rsid w:val="00B227EC"/>
    <w:rsid w:val="00B23FE8"/>
    <w:rsid w:val="00B329A2"/>
    <w:rsid w:val="00B341C8"/>
    <w:rsid w:val="00B342D3"/>
    <w:rsid w:val="00B3448F"/>
    <w:rsid w:val="00B3723C"/>
    <w:rsid w:val="00B44D9C"/>
    <w:rsid w:val="00B452FC"/>
    <w:rsid w:val="00B454B5"/>
    <w:rsid w:val="00B510E6"/>
    <w:rsid w:val="00B52429"/>
    <w:rsid w:val="00B53871"/>
    <w:rsid w:val="00B53E25"/>
    <w:rsid w:val="00B56DB2"/>
    <w:rsid w:val="00B60D6F"/>
    <w:rsid w:val="00B707E3"/>
    <w:rsid w:val="00B70EFB"/>
    <w:rsid w:val="00B71107"/>
    <w:rsid w:val="00B76A7A"/>
    <w:rsid w:val="00B80D83"/>
    <w:rsid w:val="00B82127"/>
    <w:rsid w:val="00B84733"/>
    <w:rsid w:val="00B8556D"/>
    <w:rsid w:val="00B859CD"/>
    <w:rsid w:val="00B87F49"/>
    <w:rsid w:val="00B9213C"/>
    <w:rsid w:val="00B97AEB"/>
    <w:rsid w:val="00BA10E3"/>
    <w:rsid w:val="00BA5B4D"/>
    <w:rsid w:val="00BB105D"/>
    <w:rsid w:val="00BB2888"/>
    <w:rsid w:val="00BB39B9"/>
    <w:rsid w:val="00BB40D6"/>
    <w:rsid w:val="00BB4FFC"/>
    <w:rsid w:val="00BB6F5D"/>
    <w:rsid w:val="00BB7234"/>
    <w:rsid w:val="00BB79BC"/>
    <w:rsid w:val="00BC0031"/>
    <w:rsid w:val="00BC1376"/>
    <w:rsid w:val="00BC2856"/>
    <w:rsid w:val="00BC672A"/>
    <w:rsid w:val="00BC788C"/>
    <w:rsid w:val="00BD163F"/>
    <w:rsid w:val="00BD7F36"/>
    <w:rsid w:val="00BE6879"/>
    <w:rsid w:val="00BF10CC"/>
    <w:rsid w:val="00BF53EC"/>
    <w:rsid w:val="00C00A78"/>
    <w:rsid w:val="00C03EF6"/>
    <w:rsid w:val="00C0550E"/>
    <w:rsid w:val="00C06D3B"/>
    <w:rsid w:val="00C105DE"/>
    <w:rsid w:val="00C17B57"/>
    <w:rsid w:val="00C20074"/>
    <w:rsid w:val="00C22831"/>
    <w:rsid w:val="00C22E00"/>
    <w:rsid w:val="00C24269"/>
    <w:rsid w:val="00C2715E"/>
    <w:rsid w:val="00C32E6B"/>
    <w:rsid w:val="00C36C9A"/>
    <w:rsid w:val="00C403E2"/>
    <w:rsid w:val="00C41AEB"/>
    <w:rsid w:val="00C435AA"/>
    <w:rsid w:val="00C45364"/>
    <w:rsid w:val="00C46A61"/>
    <w:rsid w:val="00C46F5C"/>
    <w:rsid w:val="00C4736B"/>
    <w:rsid w:val="00C47C9F"/>
    <w:rsid w:val="00C51187"/>
    <w:rsid w:val="00C5161A"/>
    <w:rsid w:val="00C5453F"/>
    <w:rsid w:val="00C55746"/>
    <w:rsid w:val="00C606D2"/>
    <w:rsid w:val="00C607DF"/>
    <w:rsid w:val="00C64BE3"/>
    <w:rsid w:val="00C67245"/>
    <w:rsid w:val="00C72AFA"/>
    <w:rsid w:val="00C75D3F"/>
    <w:rsid w:val="00C76E6D"/>
    <w:rsid w:val="00C8033D"/>
    <w:rsid w:val="00C815A3"/>
    <w:rsid w:val="00C819BC"/>
    <w:rsid w:val="00C82E15"/>
    <w:rsid w:val="00C83CEB"/>
    <w:rsid w:val="00C86192"/>
    <w:rsid w:val="00C9297F"/>
    <w:rsid w:val="00C94E72"/>
    <w:rsid w:val="00C955D3"/>
    <w:rsid w:val="00C97E04"/>
    <w:rsid w:val="00CA2180"/>
    <w:rsid w:val="00CA2691"/>
    <w:rsid w:val="00CA3158"/>
    <w:rsid w:val="00CA39AF"/>
    <w:rsid w:val="00CA3DB4"/>
    <w:rsid w:val="00CA6BAE"/>
    <w:rsid w:val="00CB2360"/>
    <w:rsid w:val="00CB53CD"/>
    <w:rsid w:val="00CC1775"/>
    <w:rsid w:val="00CC30B2"/>
    <w:rsid w:val="00CC316B"/>
    <w:rsid w:val="00CC3534"/>
    <w:rsid w:val="00CC435C"/>
    <w:rsid w:val="00CD1385"/>
    <w:rsid w:val="00CD13A4"/>
    <w:rsid w:val="00CD1804"/>
    <w:rsid w:val="00CD4CCE"/>
    <w:rsid w:val="00CD4ECA"/>
    <w:rsid w:val="00CD6211"/>
    <w:rsid w:val="00CD707E"/>
    <w:rsid w:val="00CD777C"/>
    <w:rsid w:val="00CE21FC"/>
    <w:rsid w:val="00CE318E"/>
    <w:rsid w:val="00CF3158"/>
    <w:rsid w:val="00CF6F2F"/>
    <w:rsid w:val="00D02151"/>
    <w:rsid w:val="00D028E6"/>
    <w:rsid w:val="00D038A7"/>
    <w:rsid w:val="00D05F8F"/>
    <w:rsid w:val="00D063F9"/>
    <w:rsid w:val="00D11E55"/>
    <w:rsid w:val="00D12570"/>
    <w:rsid w:val="00D15F43"/>
    <w:rsid w:val="00D1608B"/>
    <w:rsid w:val="00D17745"/>
    <w:rsid w:val="00D27D67"/>
    <w:rsid w:val="00D33C31"/>
    <w:rsid w:val="00D43939"/>
    <w:rsid w:val="00D52CFC"/>
    <w:rsid w:val="00D60A8F"/>
    <w:rsid w:val="00D60FC0"/>
    <w:rsid w:val="00D63CC3"/>
    <w:rsid w:val="00D64DD6"/>
    <w:rsid w:val="00D657E6"/>
    <w:rsid w:val="00D65931"/>
    <w:rsid w:val="00D66055"/>
    <w:rsid w:val="00D66358"/>
    <w:rsid w:val="00D7104F"/>
    <w:rsid w:val="00D71DA2"/>
    <w:rsid w:val="00D7395B"/>
    <w:rsid w:val="00D7672E"/>
    <w:rsid w:val="00D80458"/>
    <w:rsid w:val="00D83EAF"/>
    <w:rsid w:val="00D840F2"/>
    <w:rsid w:val="00D853CE"/>
    <w:rsid w:val="00D854FE"/>
    <w:rsid w:val="00D9048A"/>
    <w:rsid w:val="00D91AED"/>
    <w:rsid w:val="00D93216"/>
    <w:rsid w:val="00D9434A"/>
    <w:rsid w:val="00D94441"/>
    <w:rsid w:val="00DA1B2B"/>
    <w:rsid w:val="00DB16CB"/>
    <w:rsid w:val="00DC0582"/>
    <w:rsid w:val="00DC133D"/>
    <w:rsid w:val="00DC3694"/>
    <w:rsid w:val="00DC5964"/>
    <w:rsid w:val="00DD203B"/>
    <w:rsid w:val="00DD647B"/>
    <w:rsid w:val="00DE0FC7"/>
    <w:rsid w:val="00DE33BA"/>
    <w:rsid w:val="00DE3A00"/>
    <w:rsid w:val="00DF5D19"/>
    <w:rsid w:val="00E026D1"/>
    <w:rsid w:val="00E02D4A"/>
    <w:rsid w:val="00E10430"/>
    <w:rsid w:val="00E120AF"/>
    <w:rsid w:val="00E13746"/>
    <w:rsid w:val="00E138A7"/>
    <w:rsid w:val="00E15673"/>
    <w:rsid w:val="00E22886"/>
    <w:rsid w:val="00E22C07"/>
    <w:rsid w:val="00E247EF"/>
    <w:rsid w:val="00E33760"/>
    <w:rsid w:val="00E3711B"/>
    <w:rsid w:val="00E40AC4"/>
    <w:rsid w:val="00E40E4E"/>
    <w:rsid w:val="00E41045"/>
    <w:rsid w:val="00E41EA6"/>
    <w:rsid w:val="00E42DDB"/>
    <w:rsid w:val="00E56030"/>
    <w:rsid w:val="00E6445F"/>
    <w:rsid w:val="00E67498"/>
    <w:rsid w:val="00E701B4"/>
    <w:rsid w:val="00E71322"/>
    <w:rsid w:val="00E7774A"/>
    <w:rsid w:val="00E77C9F"/>
    <w:rsid w:val="00E77E16"/>
    <w:rsid w:val="00E8522D"/>
    <w:rsid w:val="00E94599"/>
    <w:rsid w:val="00E956C1"/>
    <w:rsid w:val="00EA097C"/>
    <w:rsid w:val="00EA23DC"/>
    <w:rsid w:val="00EA6893"/>
    <w:rsid w:val="00EB1AF1"/>
    <w:rsid w:val="00EB415E"/>
    <w:rsid w:val="00EC2F63"/>
    <w:rsid w:val="00EC5999"/>
    <w:rsid w:val="00EC688F"/>
    <w:rsid w:val="00EC6CDA"/>
    <w:rsid w:val="00ED0215"/>
    <w:rsid w:val="00ED68DA"/>
    <w:rsid w:val="00ED7AA3"/>
    <w:rsid w:val="00EE32A4"/>
    <w:rsid w:val="00EE37DD"/>
    <w:rsid w:val="00EE4FF2"/>
    <w:rsid w:val="00EE6F7D"/>
    <w:rsid w:val="00EF0407"/>
    <w:rsid w:val="00EF0465"/>
    <w:rsid w:val="00EF0A58"/>
    <w:rsid w:val="00EF15F6"/>
    <w:rsid w:val="00EF1845"/>
    <w:rsid w:val="00EF2A60"/>
    <w:rsid w:val="00EF628A"/>
    <w:rsid w:val="00F019BE"/>
    <w:rsid w:val="00F02893"/>
    <w:rsid w:val="00F02D94"/>
    <w:rsid w:val="00F04B21"/>
    <w:rsid w:val="00F057D9"/>
    <w:rsid w:val="00F166BB"/>
    <w:rsid w:val="00F16D00"/>
    <w:rsid w:val="00F22868"/>
    <w:rsid w:val="00F33B67"/>
    <w:rsid w:val="00F33B95"/>
    <w:rsid w:val="00F36082"/>
    <w:rsid w:val="00F36252"/>
    <w:rsid w:val="00F401FC"/>
    <w:rsid w:val="00F40DBA"/>
    <w:rsid w:val="00F41B1B"/>
    <w:rsid w:val="00F42104"/>
    <w:rsid w:val="00F45CEE"/>
    <w:rsid w:val="00F46C00"/>
    <w:rsid w:val="00F53C44"/>
    <w:rsid w:val="00F65E9F"/>
    <w:rsid w:val="00F73CBF"/>
    <w:rsid w:val="00F73D11"/>
    <w:rsid w:val="00F7525F"/>
    <w:rsid w:val="00F8532A"/>
    <w:rsid w:val="00F858B1"/>
    <w:rsid w:val="00F922FB"/>
    <w:rsid w:val="00F97E4E"/>
    <w:rsid w:val="00FA0504"/>
    <w:rsid w:val="00FA62B9"/>
    <w:rsid w:val="00FB08A2"/>
    <w:rsid w:val="00FC0496"/>
    <w:rsid w:val="00FC7756"/>
    <w:rsid w:val="00FC7998"/>
    <w:rsid w:val="00FD175A"/>
    <w:rsid w:val="00FD6607"/>
    <w:rsid w:val="00FD6E88"/>
    <w:rsid w:val="00FE043F"/>
    <w:rsid w:val="00FE31D3"/>
    <w:rsid w:val="00FF12B8"/>
    <w:rsid w:val="00FF17A0"/>
    <w:rsid w:val="00FF2346"/>
    <w:rsid w:val="00FF62EE"/>
    <w:rsid w:val="00FF661A"/>
    <w:rsid w:val="00FF74E3"/>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8F7329"/>
  <w15:chartTrackingRefBased/>
  <w15:docId w15:val="{B73BAD2F-97A4-430B-B793-19AA8CBBB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ka-G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867AF"/>
    <w:pPr>
      <w:widowControl w:val="0"/>
      <w:spacing w:line="240" w:lineRule="auto"/>
      <w:jc w:val="both"/>
    </w:pPr>
    <w:rPr>
      <w:rFonts w:ascii="Calibri" w:eastAsia="Sylfaen" w:hAnsi="Calibri" w:cs="Calibri"/>
      <w:kern w:val="0"/>
    </w:rPr>
  </w:style>
  <w:style w:type="paragraph" w:styleId="Heading1">
    <w:name w:val="heading 1"/>
    <w:basedOn w:val="ListParagraph"/>
    <w:next w:val="Normal"/>
    <w:link w:val="Heading1Char"/>
    <w:uiPriority w:val="9"/>
    <w:qFormat/>
    <w:rsid w:val="00B60D6F"/>
    <w:pPr>
      <w:numPr>
        <w:numId w:val="5"/>
      </w:numPr>
      <w:spacing w:before="360" w:after="120"/>
      <w:outlineLvl w:val="0"/>
    </w:pPr>
    <w:rPr>
      <w:b/>
      <w:bCs/>
      <w:sz w:val="24"/>
      <w:szCs w:val="24"/>
    </w:rPr>
  </w:style>
  <w:style w:type="paragraph" w:styleId="Heading2">
    <w:name w:val="heading 2"/>
    <w:basedOn w:val="Heading1"/>
    <w:next w:val="Normal"/>
    <w:link w:val="Heading2Char"/>
    <w:uiPriority w:val="9"/>
    <w:unhideWhenUsed/>
    <w:qFormat/>
    <w:rsid w:val="009E7D5B"/>
    <w:pPr>
      <w:numPr>
        <w:ilvl w:val="1"/>
      </w:numPr>
      <w:spacing w:before="240"/>
      <w:ind w:left="567" w:hanging="567"/>
      <w:outlineLvl w:val="1"/>
    </w:pPr>
    <w:rPr>
      <w:sz w:val="22"/>
      <w:szCs w:val="22"/>
    </w:rPr>
  </w:style>
  <w:style w:type="paragraph" w:styleId="Heading3">
    <w:name w:val="heading 3"/>
    <w:basedOn w:val="Normal"/>
    <w:next w:val="Normal"/>
    <w:link w:val="Heading3Char"/>
    <w:uiPriority w:val="9"/>
    <w:unhideWhenUsed/>
    <w:qFormat/>
    <w:rsid w:val="00F33B67"/>
    <w:pPr>
      <w:spacing w:before="360" w:after="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B60D6F"/>
    <w:rPr>
      <w:sz w:val="24"/>
      <w:szCs w:val="24"/>
    </w:rPr>
  </w:style>
  <w:style w:type="character" w:customStyle="1" w:styleId="BodyTextChar">
    <w:name w:val="Body Text Char"/>
    <w:basedOn w:val="DefaultParagraphFont"/>
    <w:link w:val="BodyText"/>
    <w:uiPriority w:val="1"/>
    <w:rsid w:val="00B60D6F"/>
    <w:rPr>
      <w:rFonts w:ascii="Calibri" w:eastAsia="Sylfaen" w:hAnsi="Calibri" w:cs="Calibri"/>
      <w:kern w:val="0"/>
      <w:sz w:val="24"/>
      <w:szCs w:val="24"/>
    </w:rPr>
  </w:style>
  <w:style w:type="paragraph" w:styleId="ListParagraph">
    <w:name w:val="List Paragraph"/>
    <w:basedOn w:val="Normal"/>
    <w:link w:val="ListParagraphChar"/>
    <w:uiPriority w:val="34"/>
    <w:qFormat/>
    <w:rsid w:val="00A42ADB"/>
  </w:style>
  <w:style w:type="paragraph" w:customStyle="1" w:styleId="TableParagraph">
    <w:name w:val="Table Paragraph"/>
    <w:basedOn w:val="Normal"/>
    <w:uiPriority w:val="1"/>
    <w:qFormat/>
    <w:rsid w:val="00A42ADB"/>
  </w:style>
  <w:style w:type="table" w:styleId="TableGrid">
    <w:name w:val="Table Grid"/>
    <w:basedOn w:val="TableNormal"/>
    <w:uiPriority w:val="39"/>
    <w:rsid w:val="00A42ADB"/>
    <w:pPr>
      <w:widowControl w:val="0"/>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42ADB"/>
    <w:rPr>
      <w:b/>
      <w:bCs/>
    </w:rPr>
  </w:style>
  <w:style w:type="character" w:styleId="CommentReference">
    <w:name w:val="annotation reference"/>
    <w:basedOn w:val="DefaultParagraphFont"/>
    <w:uiPriority w:val="99"/>
    <w:semiHidden/>
    <w:unhideWhenUsed/>
    <w:rsid w:val="00A42ADB"/>
    <w:rPr>
      <w:sz w:val="16"/>
      <w:szCs w:val="16"/>
    </w:rPr>
  </w:style>
  <w:style w:type="paragraph" w:styleId="CommentText">
    <w:name w:val="annotation text"/>
    <w:basedOn w:val="Normal"/>
    <w:link w:val="CommentTextChar"/>
    <w:uiPriority w:val="99"/>
    <w:unhideWhenUsed/>
    <w:rsid w:val="00A42ADB"/>
    <w:rPr>
      <w:sz w:val="20"/>
      <w:szCs w:val="20"/>
    </w:rPr>
  </w:style>
  <w:style w:type="character" w:customStyle="1" w:styleId="CommentTextChar">
    <w:name w:val="Comment Text Char"/>
    <w:basedOn w:val="DefaultParagraphFont"/>
    <w:link w:val="CommentText"/>
    <w:uiPriority w:val="99"/>
    <w:rsid w:val="00A42ADB"/>
    <w:rPr>
      <w:kern w:val="0"/>
      <w:sz w:val="20"/>
      <w:szCs w:val="20"/>
      <w:lang w:val="en-US"/>
    </w:rPr>
  </w:style>
  <w:style w:type="character" w:customStyle="1" w:styleId="Heading1Char">
    <w:name w:val="Heading 1 Char"/>
    <w:basedOn w:val="DefaultParagraphFont"/>
    <w:link w:val="Heading1"/>
    <w:uiPriority w:val="9"/>
    <w:rsid w:val="00B60D6F"/>
    <w:rPr>
      <w:rFonts w:ascii="Calibri" w:eastAsia="Sylfaen" w:hAnsi="Calibri" w:cs="Calibri"/>
      <w:b/>
      <w:bCs/>
      <w:kern w:val="0"/>
      <w:sz w:val="24"/>
      <w:szCs w:val="24"/>
    </w:rPr>
  </w:style>
  <w:style w:type="character" w:customStyle="1" w:styleId="Heading2Char">
    <w:name w:val="Heading 2 Char"/>
    <w:basedOn w:val="DefaultParagraphFont"/>
    <w:link w:val="Heading2"/>
    <w:uiPriority w:val="9"/>
    <w:rsid w:val="009E7D5B"/>
    <w:rPr>
      <w:rFonts w:ascii="Calibri" w:eastAsia="Sylfaen" w:hAnsi="Calibri" w:cs="Calibri"/>
      <w:b/>
      <w:bCs/>
      <w:kern w:val="0"/>
    </w:rPr>
  </w:style>
  <w:style w:type="paragraph" w:styleId="Header">
    <w:name w:val="header"/>
    <w:basedOn w:val="Normal"/>
    <w:link w:val="HeaderChar"/>
    <w:uiPriority w:val="99"/>
    <w:unhideWhenUsed/>
    <w:rsid w:val="00CC435C"/>
    <w:pPr>
      <w:tabs>
        <w:tab w:val="center" w:pos="4513"/>
        <w:tab w:val="right" w:pos="9026"/>
      </w:tabs>
    </w:pPr>
  </w:style>
  <w:style w:type="character" w:customStyle="1" w:styleId="HeaderChar">
    <w:name w:val="Header Char"/>
    <w:basedOn w:val="DefaultParagraphFont"/>
    <w:link w:val="Header"/>
    <w:uiPriority w:val="99"/>
    <w:rsid w:val="00CC435C"/>
    <w:rPr>
      <w:rFonts w:ascii="Calibri" w:eastAsia="Sylfaen" w:hAnsi="Calibri" w:cs="Calibri"/>
      <w:kern w:val="0"/>
    </w:rPr>
  </w:style>
  <w:style w:type="paragraph" w:styleId="Footer">
    <w:name w:val="footer"/>
    <w:basedOn w:val="Normal"/>
    <w:link w:val="FooterChar"/>
    <w:uiPriority w:val="99"/>
    <w:unhideWhenUsed/>
    <w:rsid w:val="00CC435C"/>
    <w:pPr>
      <w:tabs>
        <w:tab w:val="center" w:pos="4513"/>
        <w:tab w:val="right" w:pos="9026"/>
      </w:tabs>
    </w:pPr>
  </w:style>
  <w:style w:type="character" w:customStyle="1" w:styleId="FooterChar">
    <w:name w:val="Footer Char"/>
    <w:basedOn w:val="DefaultParagraphFont"/>
    <w:link w:val="Footer"/>
    <w:uiPriority w:val="99"/>
    <w:rsid w:val="00CC435C"/>
    <w:rPr>
      <w:rFonts w:ascii="Calibri" w:eastAsia="Sylfaen" w:hAnsi="Calibri" w:cs="Calibri"/>
      <w:kern w:val="0"/>
    </w:rPr>
  </w:style>
  <w:style w:type="paragraph" w:styleId="TOCHeading">
    <w:name w:val="TOC Heading"/>
    <w:basedOn w:val="Heading1"/>
    <w:next w:val="Normal"/>
    <w:uiPriority w:val="39"/>
    <w:unhideWhenUsed/>
    <w:qFormat/>
    <w:rsid w:val="00836C25"/>
    <w:pPr>
      <w:keepNext/>
      <w:keepLines/>
      <w:widowControl/>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eastAsia="ka-GE"/>
      <w14:ligatures w14:val="none"/>
    </w:rPr>
  </w:style>
  <w:style w:type="paragraph" w:styleId="TOC1">
    <w:name w:val="toc 1"/>
    <w:basedOn w:val="Normal"/>
    <w:next w:val="Normal"/>
    <w:autoRedefine/>
    <w:uiPriority w:val="39"/>
    <w:unhideWhenUsed/>
    <w:rsid w:val="00FF12B8"/>
    <w:pPr>
      <w:tabs>
        <w:tab w:val="left" w:pos="660"/>
        <w:tab w:val="right" w:leader="dot" w:pos="9736"/>
      </w:tabs>
      <w:spacing w:after="100"/>
      <w:ind w:left="426" w:hanging="426"/>
    </w:pPr>
  </w:style>
  <w:style w:type="paragraph" w:styleId="TOC2">
    <w:name w:val="toc 2"/>
    <w:basedOn w:val="Normal"/>
    <w:next w:val="Normal"/>
    <w:autoRedefine/>
    <w:uiPriority w:val="39"/>
    <w:unhideWhenUsed/>
    <w:rsid w:val="008A5D25"/>
    <w:pPr>
      <w:tabs>
        <w:tab w:val="left" w:pos="880"/>
        <w:tab w:val="right" w:leader="dot" w:pos="9736"/>
      </w:tabs>
      <w:spacing w:after="100"/>
      <w:ind w:left="220"/>
    </w:pPr>
  </w:style>
  <w:style w:type="character" w:styleId="Hyperlink">
    <w:name w:val="Hyperlink"/>
    <w:basedOn w:val="DefaultParagraphFont"/>
    <w:uiPriority w:val="99"/>
    <w:unhideWhenUsed/>
    <w:rsid w:val="00836C25"/>
    <w:rPr>
      <w:color w:val="0563C1" w:themeColor="hyperlink"/>
      <w:u w:val="single"/>
    </w:rPr>
  </w:style>
  <w:style w:type="character" w:customStyle="1" w:styleId="ListParagraphChar">
    <w:name w:val="List Paragraph Char"/>
    <w:link w:val="ListParagraph"/>
    <w:uiPriority w:val="34"/>
    <w:rsid w:val="003B7778"/>
    <w:rPr>
      <w:rFonts w:ascii="Calibri" w:eastAsia="Sylfaen" w:hAnsi="Calibri" w:cs="Calibri"/>
      <w:kern w:val="0"/>
    </w:rPr>
  </w:style>
  <w:style w:type="character" w:customStyle="1" w:styleId="Heading3Char">
    <w:name w:val="Heading 3 Char"/>
    <w:basedOn w:val="DefaultParagraphFont"/>
    <w:link w:val="Heading3"/>
    <w:uiPriority w:val="9"/>
    <w:rsid w:val="00F33B67"/>
    <w:rPr>
      <w:rFonts w:ascii="Calibri" w:eastAsia="Sylfaen" w:hAnsi="Calibri" w:cs="Calibri"/>
      <w:b/>
      <w:bCs/>
      <w:kern w:val="0"/>
    </w:rPr>
  </w:style>
  <w:style w:type="paragraph" w:styleId="TOC3">
    <w:name w:val="toc 3"/>
    <w:basedOn w:val="Normal"/>
    <w:next w:val="Normal"/>
    <w:autoRedefine/>
    <w:uiPriority w:val="39"/>
    <w:unhideWhenUsed/>
    <w:rsid w:val="00F33B67"/>
    <w:pPr>
      <w:spacing w:after="100"/>
      <w:ind w:left="440"/>
    </w:pPr>
  </w:style>
  <w:style w:type="paragraph" w:styleId="CommentSubject">
    <w:name w:val="annotation subject"/>
    <w:basedOn w:val="CommentText"/>
    <w:next w:val="CommentText"/>
    <w:link w:val="CommentSubjectChar"/>
    <w:uiPriority w:val="99"/>
    <w:semiHidden/>
    <w:unhideWhenUsed/>
    <w:rsid w:val="00A60E01"/>
    <w:rPr>
      <w:b/>
      <w:bCs/>
    </w:rPr>
  </w:style>
  <w:style w:type="character" w:customStyle="1" w:styleId="CommentSubjectChar">
    <w:name w:val="Comment Subject Char"/>
    <w:basedOn w:val="CommentTextChar"/>
    <w:link w:val="CommentSubject"/>
    <w:uiPriority w:val="99"/>
    <w:semiHidden/>
    <w:rsid w:val="00A60E01"/>
    <w:rPr>
      <w:rFonts w:ascii="Calibri" w:eastAsia="Sylfaen" w:hAnsi="Calibri" w:cs="Calibri"/>
      <w:b/>
      <w:bCs/>
      <w:kern w:val="0"/>
      <w:sz w:val="20"/>
      <w:szCs w:val="20"/>
      <w:lang w:val="en-US"/>
    </w:rPr>
  </w:style>
  <w:style w:type="paragraph" w:styleId="FootnoteText">
    <w:name w:val="footnote text"/>
    <w:basedOn w:val="Normal"/>
    <w:link w:val="FootnoteTextChar"/>
    <w:uiPriority w:val="99"/>
    <w:semiHidden/>
    <w:unhideWhenUsed/>
    <w:rsid w:val="00BC788C"/>
    <w:pPr>
      <w:spacing w:after="0"/>
    </w:pPr>
    <w:rPr>
      <w:sz w:val="20"/>
      <w:szCs w:val="20"/>
    </w:rPr>
  </w:style>
  <w:style w:type="character" w:customStyle="1" w:styleId="FootnoteTextChar">
    <w:name w:val="Footnote Text Char"/>
    <w:basedOn w:val="DefaultParagraphFont"/>
    <w:link w:val="FootnoteText"/>
    <w:uiPriority w:val="99"/>
    <w:semiHidden/>
    <w:rsid w:val="00BC788C"/>
    <w:rPr>
      <w:rFonts w:ascii="Calibri" w:eastAsia="Sylfaen" w:hAnsi="Calibri" w:cs="Calibri"/>
      <w:kern w:val="0"/>
      <w:sz w:val="20"/>
      <w:szCs w:val="20"/>
    </w:rPr>
  </w:style>
  <w:style w:type="character" w:styleId="FootnoteReference">
    <w:name w:val="footnote reference"/>
    <w:basedOn w:val="DefaultParagraphFont"/>
    <w:uiPriority w:val="99"/>
    <w:semiHidden/>
    <w:unhideWhenUsed/>
    <w:rsid w:val="00BC788C"/>
    <w:rPr>
      <w:vertAlign w:val="superscript"/>
    </w:rPr>
  </w:style>
  <w:style w:type="character" w:styleId="LineNumber">
    <w:name w:val="line number"/>
    <w:basedOn w:val="DefaultParagraphFont"/>
    <w:uiPriority w:val="99"/>
    <w:semiHidden/>
    <w:unhideWhenUsed/>
    <w:rsid w:val="00042914"/>
  </w:style>
  <w:style w:type="paragraph" w:styleId="Revision">
    <w:name w:val="Revision"/>
    <w:hidden/>
    <w:uiPriority w:val="99"/>
    <w:semiHidden/>
    <w:rsid w:val="00532568"/>
    <w:pPr>
      <w:spacing w:after="0" w:line="240" w:lineRule="auto"/>
    </w:pPr>
    <w:rPr>
      <w:rFonts w:ascii="Calibri" w:eastAsia="Sylfaen" w:hAnsi="Calibri" w:cs="Calibri"/>
      <w:kern w:val="0"/>
    </w:rPr>
  </w:style>
  <w:style w:type="paragraph" w:styleId="NormalWeb">
    <w:name w:val="Normal (Web)"/>
    <w:basedOn w:val="Normal"/>
    <w:uiPriority w:val="99"/>
    <w:unhideWhenUsed/>
    <w:rsid w:val="00E3711B"/>
    <w:pPr>
      <w:widowControl/>
      <w:spacing w:before="100" w:beforeAutospacing="1" w:after="100" w:afterAutospacing="1"/>
      <w:jc w:val="left"/>
    </w:pPr>
    <w:rPr>
      <w:rFonts w:ascii="Times New Roman" w:eastAsia="Times New Roman" w:hAnsi="Times New Roman" w:cs="Times New Roman"/>
      <w:sz w:val="24"/>
      <w:szCs w:val="24"/>
      <w:lang w:val="en-US"/>
      <w14:ligatures w14:val="none"/>
    </w:rPr>
  </w:style>
  <w:style w:type="paragraph" w:styleId="BalloonText">
    <w:name w:val="Balloon Text"/>
    <w:basedOn w:val="Normal"/>
    <w:link w:val="BalloonTextChar"/>
    <w:uiPriority w:val="99"/>
    <w:semiHidden/>
    <w:unhideWhenUsed/>
    <w:rsid w:val="00CD180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1804"/>
    <w:rPr>
      <w:rFonts w:ascii="Segoe UI" w:eastAsia="Sylfae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5871">
      <w:bodyDiv w:val="1"/>
      <w:marLeft w:val="0"/>
      <w:marRight w:val="0"/>
      <w:marTop w:val="0"/>
      <w:marBottom w:val="0"/>
      <w:divBdr>
        <w:top w:val="none" w:sz="0" w:space="0" w:color="auto"/>
        <w:left w:val="none" w:sz="0" w:space="0" w:color="auto"/>
        <w:bottom w:val="none" w:sz="0" w:space="0" w:color="auto"/>
        <w:right w:val="none" w:sz="0" w:space="0" w:color="auto"/>
      </w:divBdr>
    </w:div>
    <w:div w:id="265890366">
      <w:bodyDiv w:val="1"/>
      <w:marLeft w:val="0"/>
      <w:marRight w:val="0"/>
      <w:marTop w:val="0"/>
      <w:marBottom w:val="0"/>
      <w:divBdr>
        <w:top w:val="none" w:sz="0" w:space="0" w:color="auto"/>
        <w:left w:val="none" w:sz="0" w:space="0" w:color="auto"/>
        <w:bottom w:val="none" w:sz="0" w:space="0" w:color="auto"/>
        <w:right w:val="none" w:sz="0" w:space="0" w:color="auto"/>
      </w:divBdr>
    </w:div>
    <w:div w:id="406389334">
      <w:bodyDiv w:val="1"/>
      <w:marLeft w:val="0"/>
      <w:marRight w:val="0"/>
      <w:marTop w:val="0"/>
      <w:marBottom w:val="0"/>
      <w:divBdr>
        <w:top w:val="none" w:sz="0" w:space="0" w:color="auto"/>
        <w:left w:val="none" w:sz="0" w:space="0" w:color="auto"/>
        <w:bottom w:val="none" w:sz="0" w:space="0" w:color="auto"/>
        <w:right w:val="none" w:sz="0" w:space="0" w:color="auto"/>
      </w:divBdr>
    </w:div>
    <w:div w:id="449904941">
      <w:bodyDiv w:val="1"/>
      <w:marLeft w:val="0"/>
      <w:marRight w:val="0"/>
      <w:marTop w:val="0"/>
      <w:marBottom w:val="0"/>
      <w:divBdr>
        <w:top w:val="none" w:sz="0" w:space="0" w:color="auto"/>
        <w:left w:val="none" w:sz="0" w:space="0" w:color="auto"/>
        <w:bottom w:val="none" w:sz="0" w:space="0" w:color="auto"/>
        <w:right w:val="none" w:sz="0" w:space="0" w:color="auto"/>
      </w:divBdr>
    </w:div>
    <w:div w:id="90953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C4FD5-8EB3-477B-BB48-6C226C3B3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5025</Words>
  <Characters>28648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Kiphiani</dc:creator>
  <cp:keywords/>
  <dc:description/>
  <cp:lastModifiedBy>admin</cp:lastModifiedBy>
  <cp:revision>7</cp:revision>
  <cp:lastPrinted>2024-02-28T16:00:00Z</cp:lastPrinted>
  <dcterms:created xsi:type="dcterms:W3CDTF">2024-02-26T08:46:00Z</dcterms:created>
  <dcterms:modified xsi:type="dcterms:W3CDTF">2024-06-09T11:14:00Z</dcterms:modified>
</cp:coreProperties>
</file>